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ABE1E" w14:textId="190C43B1" w:rsidR="00B940DA" w:rsidRPr="00B940DA" w:rsidRDefault="00B940DA" w:rsidP="00B940DA">
      <w:pPr>
        <w:adjustRightInd w:val="0"/>
        <w:spacing w:line="240" w:lineRule="auto"/>
        <w:jc w:val="right"/>
        <w:rPr>
          <w:rFonts w:asciiTheme="majorHAnsi" w:hAnsiTheme="majorHAnsi" w:cstheme="majorHAnsi"/>
          <w:b/>
          <w:sz w:val="30"/>
          <w:szCs w:val="30"/>
        </w:rPr>
      </w:pPr>
      <w:r w:rsidRPr="00B940DA">
        <w:rPr>
          <w:rFonts w:asciiTheme="majorHAnsi" w:hAnsiTheme="majorHAnsi" w:cstheme="majorHAnsi"/>
          <w:b/>
          <w:noProof/>
          <w:sz w:val="30"/>
          <w:szCs w:val="30"/>
        </w:rPr>
        <w:drawing>
          <wp:inline distT="0" distB="0" distL="0" distR="0" wp14:anchorId="75667FB4" wp14:editId="783E0E81">
            <wp:extent cx="2791427" cy="1153790"/>
            <wp:effectExtent l="0" t="0" r="3175" b="2540"/>
            <wp:docPr id="2" name="Picture 2" descr="A picture containing text, tableware, clipart,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clipart, dishw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9812" cy="1157256"/>
                    </a:xfrm>
                    <a:prstGeom prst="rect">
                      <a:avLst/>
                    </a:prstGeom>
                  </pic:spPr>
                </pic:pic>
              </a:graphicData>
            </a:graphic>
          </wp:inline>
        </w:drawing>
      </w:r>
    </w:p>
    <w:p w14:paraId="24E749BA" w14:textId="07AC0176" w:rsidR="00B940DA" w:rsidRDefault="00B940DA" w:rsidP="00B940DA">
      <w:pPr>
        <w:adjustRightInd w:val="0"/>
        <w:spacing w:line="240" w:lineRule="auto"/>
        <w:rPr>
          <w:rFonts w:asciiTheme="majorHAnsi" w:eastAsia="Merriweather" w:hAnsiTheme="majorHAnsi" w:cstheme="majorHAnsi"/>
          <w:b/>
          <w:color w:val="000000" w:themeColor="text1"/>
          <w:sz w:val="56"/>
          <w:szCs w:val="56"/>
        </w:rPr>
      </w:pPr>
    </w:p>
    <w:p w14:paraId="6CC0CD0E" w14:textId="77777777" w:rsidR="00B940DA" w:rsidRPr="00B940DA" w:rsidRDefault="00B940DA" w:rsidP="00B940DA">
      <w:pPr>
        <w:adjustRightInd w:val="0"/>
        <w:spacing w:line="240" w:lineRule="auto"/>
        <w:rPr>
          <w:rFonts w:asciiTheme="majorHAnsi" w:eastAsia="Merriweather" w:hAnsiTheme="majorHAnsi" w:cstheme="majorHAnsi"/>
          <w:b/>
          <w:color w:val="000000" w:themeColor="text1"/>
          <w:sz w:val="56"/>
          <w:szCs w:val="56"/>
        </w:rPr>
      </w:pPr>
    </w:p>
    <w:p w14:paraId="38BC3BA6" w14:textId="03F3393B" w:rsidR="00062BE1" w:rsidRPr="00B940DA" w:rsidRDefault="00557ECD" w:rsidP="00B940DA">
      <w:pPr>
        <w:adjustRightInd w:val="0"/>
        <w:spacing w:line="240" w:lineRule="auto"/>
        <w:jc w:val="center"/>
        <w:rPr>
          <w:rFonts w:asciiTheme="majorHAnsi" w:eastAsia="Merriweather" w:hAnsiTheme="majorHAnsi" w:cstheme="majorHAnsi"/>
          <w:b/>
          <w:color w:val="7030A0"/>
          <w:sz w:val="56"/>
          <w:szCs w:val="56"/>
        </w:rPr>
      </w:pPr>
      <w:r w:rsidRPr="00B940DA">
        <w:rPr>
          <w:rFonts w:asciiTheme="majorHAnsi" w:eastAsia="Merriweather" w:hAnsiTheme="majorHAnsi" w:cstheme="majorHAnsi"/>
          <w:b/>
          <w:color w:val="7030A0"/>
          <w:sz w:val="56"/>
          <w:szCs w:val="56"/>
        </w:rPr>
        <w:t>Equality, Diversity and</w:t>
      </w:r>
      <w:r w:rsidR="00B940DA" w:rsidRPr="00B940DA">
        <w:rPr>
          <w:rFonts w:asciiTheme="majorHAnsi" w:eastAsia="Merriweather" w:hAnsiTheme="majorHAnsi" w:cstheme="majorHAnsi"/>
          <w:b/>
          <w:color w:val="7030A0"/>
          <w:sz w:val="56"/>
          <w:szCs w:val="56"/>
        </w:rPr>
        <w:t xml:space="preserve"> </w:t>
      </w:r>
      <w:r w:rsidRPr="00B940DA">
        <w:rPr>
          <w:rFonts w:asciiTheme="majorHAnsi" w:eastAsia="Merriweather" w:hAnsiTheme="majorHAnsi" w:cstheme="majorHAnsi"/>
          <w:b/>
          <w:color w:val="7030A0"/>
          <w:sz w:val="56"/>
          <w:szCs w:val="56"/>
        </w:rPr>
        <w:t xml:space="preserve">Inclusion </w:t>
      </w:r>
      <w:r w:rsidRPr="00B940DA">
        <w:rPr>
          <w:rFonts w:asciiTheme="majorHAnsi" w:eastAsia="Merriweather" w:hAnsiTheme="majorHAnsi" w:cstheme="majorHAnsi"/>
          <w:b/>
          <w:color w:val="7030A0"/>
          <w:sz w:val="56"/>
          <w:szCs w:val="56"/>
        </w:rPr>
        <w:t>Policy and Action Plan</w:t>
      </w:r>
    </w:p>
    <w:p w14:paraId="284930A3" w14:textId="77777777" w:rsidR="00062BE1" w:rsidRPr="00B940DA" w:rsidRDefault="00062BE1" w:rsidP="00B940DA">
      <w:pPr>
        <w:adjustRightInd w:val="0"/>
        <w:spacing w:line="240" w:lineRule="auto"/>
        <w:rPr>
          <w:rFonts w:asciiTheme="majorHAnsi" w:hAnsiTheme="majorHAnsi" w:cstheme="majorHAnsi"/>
          <w:b/>
          <w:sz w:val="30"/>
          <w:szCs w:val="30"/>
        </w:rPr>
      </w:pPr>
    </w:p>
    <w:p w14:paraId="1ADBB52F" w14:textId="58042E60" w:rsidR="00062BE1" w:rsidRPr="00B940DA" w:rsidRDefault="00062BE1" w:rsidP="00B940DA">
      <w:pPr>
        <w:adjustRightInd w:val="0"/>
        <w:spacing w:line="240" w:lineRule="auto"/>
        <w:rPr>
          <w:rFonts w:asciiTheme="majorHAnsi" w:hAnsiTheme="majorHAnsi" w:cstheme="majorHAnsi"/>
          <w:b/>
          <w:sz w:val="30"/>
          <w:szCs w:val="30"/>
        </w:rPr>
      </w:pPr>
    </w:p>
    <w:p w14:paraId="3373EF7E" w14:textId="01B78DB8" w:rsidR="00B940DA" w:rsidRPr="00B940DA" w:rsidRDefault="00B940DA" w:rsidP="00B940DA">
      <w:pPr>
        <w:adjustRightInd w:val="0"/>
        <w:spacing w:line="240" w:lineRule="auto"/>
        <w:rPr>
          <w:rFonts w:asciiTheme="majorHAnsi" w:hAnsiTheme="majorHAnsi" w:cstheme="majorHAnsi"/>
          <w:b/>
          <w:sz w:val="30"/>
          <w:szCs w:val="30"/>
        </w:rPr>
      </w:pPr>
    </w:p>
    <w:p w14:paraId="79C47041" w14:textId="00137876" w:rsidR="00B940DA" w:rsidRPr="00B940DA" w:rsidRDefault="00B940DA" w:rsidP="00B940DA">
      <w:pPr>
        <w:adjustRightInd w:val="0"/>
        <w:spacing w:line="240" w:lineRule="auto"/>
        <w:rPr>
          <w:rFonts w:asciiTheme="majorHAnsi" w:hAnsiTheme="majorHAnsi" w:cstheme="majorHAnsi"/>
          <w:b/>
          <w:sz w:val="30"/>
          <w:szCs w:val="30"/>
        </w:rPr>
      </w:pPr>
    </w:p>
    <w:p w14:paraId="0601013D" w14:textId="6F9947BE" w:rsidR="00B940DA" w:rsidRPr="00B940DA" w:rsidRDefault="00B940DA" w:rsidP="00B940DA">
      <w:pPr>
        <w:adjustRightInd w:val="0"/>
        <w:spacing w:line="240" w:lineRule="auto"/>
        <w:rPr>
          <w:rFonts w:asciiTheme="majorHAnsi" w:hAnsiTheme="majorHAnsi" w:cstheme="majorHAnsi"/>
          <w:b/>
          <w:sz w:val="30"/>
          <w:szCs w:val="30"/>
        </w:rPr>
      </w:pPr>
    </w:p>
    <w:p w14:paraId="66622F90" w14:textId="5FC79289" w:rsidR="00B940DA" w:rsidRPr="00B940DA" w:rsidRDefault="00B940DA" w:rsidP="00B940DA">
      <w:pPr>
        <w:adjustRightInd w:val="0"/>
        <w:spacing w:line="240" w:lineRule="auto"/>
        <w:rPr>
          <w:rFonts w:asciiTheme="majorHAnsi" w:hAnsiTheme="majorHAnsi" w:cstheme="majorHAnsi"/>
          <w:b/>
          <w:sz w:val="30"/>
          <w:szCs w:val="30"/>
        </w:rPr>
      </w:pPr>
    </w:p>
    <w:p w14:paraId="064D68D7" w14:textId="62BBB621" w:rsidR="00B940DA" w:rsidRPr="00B940DA" w:rsidRDefault="00B940DA" w:rsidP="00B940DA">
      <w:pPr>
        <w:adjustRightInd w:val="0"/>
        <w:spacing w:line="240" w:lineRule="auto"/>
        <w:rPr>
          <w:rFonts w:asciiTheme="majorHAnsi" w:hAnsiTheme="majorHAnsi" w:cstheme="majorHAnsi"/>
          <w:b/>
          <w:sz w:val="30"/>
          <w:szCs w:val="30"/>
        </w:rPr>
      </w:pPr>
    </w:p>
    <w:p w14:paraId="5646E867" w14:textId="794E9E24" w:rsidR="00B940DA" w:rsidRPr="00B940DA" w:rsidRDefault="00B940DA" w:rsidP="00B940DA">
      <w:pPr>
        <w:adjustRightInd w:val="0"/>
        <w:spacing w:line="240" w:lineRule="auto"/>
        <w:rPr>
          <w:rFonts w:asciiTheme="majorHAnsi" w:hAnsiTheme="majorHAnsi" w:cstheme="majorHAnsi"/>
          <w:b/>
          <w:sz w:val="30"/>
          <w:szCs w:val="30"/>
        </w:rPr>
      </w:pPr>
    </w:p>
    <w:p w14:paraId="5815CC67" w14:textId="574F7909" w:rsidR="00B940DA" w:rsidRPr="00B940DA" w:rsidRDefault="00B940DA" w:rsidP="00B940DA">
      <w:pPr>
        <w:adjustRightInd w:val="0"/>
        <w:spacing w:line="240" w:lineRule="auto"/>
        <w:rPr>
          <w:rFonts w:asciiTheme="majorHAnsi" w:hAnsiTheme="majorHAnsi" w:cstheme="majorHAnsi"/>
          <w:b/>
          <w:sz w:val="30"/>
          <w:szCs w:val="30"/>
        </w:rPr>
      </w:pPr>
    </w:p>
    <w:p w14:paraId="1EE34482" w14:textId="0FC7FAD5" w:rsidR="00B940DA" w:rsidRPr="00B940DA" w:rsidRDefault="00B940DA" w:rsidP="00B940DA">
      <w:pPr>
        <w:adjustRightInd w:val="0"/>
        <w:spacing w:line="240" w:lineRule="auto"/>
        <w:rPr>
          <w:rFonts w:asciiTheme="majorHAnsi" w:hAnsiTheme="majorHAnsi" w:cstheme="majorHAnsi"/>
          <w:b/>
          <w:sz w:val="30"/>
          <w:szCs w:val="30"/>
        </w:rPr>
      </w:pPr>
    </w:p>
    <w:p w14:paraId="05EE7B6C" w14:textId="2901A0FF" w:rsidR="00B940DA" w:rsidRPr="00B940DA" w:rsidRDefault="00B940DA" w:rsidP="00B940DA">
      <w:pPr>
        <w:adjustRightInd w:val="0"/>
        <w:spacing w:line="240" w:lineRule="auto"/>
        <w:rPr>
          <w:rFonts w:asciiTheme="majorHAnsi" w:hAnsiTheme="majorHAnsi" w:cstheme="majorHAnsi"/>
          <w:b/>
          <w:sz w:val="30"/>
          <w:szCs w:val="30"/>
        </w:rPr>
      </w:pPr>
    </w:p>
    <w:p w14:paraId="3E8A2A68" w14:textId="5589B477" w:rsidR="00B940DA" w:rsidRPr="00B940DA" w:rsidRDefault="00B940DA" w:rsidP="00B940DA">
      <w:pPr>
        <w:adjustRightInd w:val="0"/>
        <w:spacing w:line="240" w:lineRule="auto"/>
        <w:rPr>
          <w:rFonts w:asciiTheme="majorHAnsi" w:hAnsiTheme="majorHAnsi" w:cstheme="majorHAnsi"/>
          <w:b/>
          <w:sz w:val="30"/>
          <w:szCs w:val="30"/>
        </w:rPr>
      </w:pPr>
    </w:p>
    <w:p w14:paraId="1EDD2D86" w14:textId="26281D90" w:rsidR="00B940DA" w:rsidRPr="00B940DA" w:rsidRDefault="00B940DA" w:rsidP="00B940DA">
      <w:pPr>
        <w:adjustRightInd w:val="0"/>
        <w:spacing w:line="240" w:lineRule="auto"/>
        <w:rPr>
          <w:rFonts w:asciiTheme="majorHAnsi" w:hAnsiTheme="majorHAnsi" w:cstheme="majorHAnsi"/>
          <w:b/>
          <w:sz w:val="30"/>
          <w:szCs w:val="30"/>
        </w:rPr>
      </w:pPr>
    </w:p>
    <w:p w14:paraId="6C02D369" w14:textId="3B87787A" w:rsidR="00B940DA" w:rsidRDefault="00B940DA" w:rsidP="00B940DA">
      <w:pPr>
        <w:adjustRightInd w:val="0"/>
        <w:spacing w:line="240" w:lineRule="auto"/>
        <w:rPr>
          <w:rFonts w:asciiTheme="majorHAnsi" w:hAnsiTheme="majorHAnsi" w:cstheme="majorHAnsi"/>
          <w:b/>
          <w:sz w:val="30"/>
          <w:szCs w:val="30"/>
        </w:rPr>
      </w:pPr>
    </w:p>
    <w:p w14:paraId="5725AF38" w14:textId="5BBFDB72" w:rsidR="00B940DA" w:rsidRDefault="00B940DA" w:rsidP="00B940DA">
      <w:pPr>
        <w:adjustRightInd w:val="0"/>
        <w:spacing w:line="240" w:lineRule="auto"/>
        <w:rPr>
          <w:rFonts w:asciiTheme="majorHAnsi" w:hAnsiTheme="majorHAnsi" w:cstheme="majorHAnsi"/>
          <w:b/>
          <w:sz w:val="30"/>
          <w:szCs w:val="30"/>
        </w:rPr>
      </w:pPr>
    </w:p>
    <w:p w14:paraId="6A529807" w14:textId="7D9F28CB" w:rsidR="00B940DA" w:rsidRDefault="00B940DA" w:rsidP="00B940DA">
      <w:pPr>
        <w:adjustRightInd w:val="0"/>
        <w:spacing w:line="240" w:lineRule="auto"/>
        <w:rPr>
          <w:rFonts w:asciiTheme="majorHAnsi" w:hAnsiTheme="majorHAnsi" w:cstheme="majorHAnsi"/>
          <w:b/>
          <w:sz w:val="30"/>
          <w:szCs w:val="30"/>
        </w:rPr>
      </w:pPr>
    </w:p>
    <w:p w14:paraId="5DECF54C" w14:textId="668B40B2" w:rsidR="00B940DA" w:rsidRDefault="00B940DA" w:rsidP="00B940DA">
      <w:pPr>
        <w:adjustRightInd w:val="0"/>
        <w:spacing w:line="240" w:lineRule="auto"/>
        <w:rPr>
          <w:rFonts w:asciiTheme="majorHAnsi" w:hAnsiTheme="majorHAnsi" w:cstheme="majorHAnsi"/>
          <w:b/>
          <w:sz w:val="30"/>
          <w:szCs w:val="30"/>
        </w:rPr>
      </w:pPr>
    </w:p>
    <w:p w14:paraId="073DCF93" w14:textId="6950E4E2" w:rsidR="00B940DA" w:rsidRDefault="00B940DA" w:rsidP="00B940DA">
      <w:pPr>
        <w:adjustRightInd w:val="0"/>
        <w:spacing w:line="240" w:lineRule="auto"/>
        <w:rPr>
          <w:rFonts w:asciiTheme="majorHAnsi" w:hAnsiTheme="majorHAnsi" w:cstheme="majorHAnsi"/>
          <w:b/>
          <w:sz w:val="30"/>
          <w:szCs w:val="30"/>
        </w:rPr>
      </w:pPr>
    </w:p>
    <w:p w14:paraId="5F69B1ED" w14:textId="74DBCCA7" w:rsidR="00B940DA" w:rsidRDefault="00B940DA" w:rsidP="00B940DA">
      <w:pPr>
        <w:adjustRightInd w:val="0"/>
        <w:spacing w:line="240" w:lineRule="auto"/>
        <w:rPr>
          <w:rFonts w:asciiTheme="majorHAnsi" w:hAnsiTheme="majorHAnsi" w:cstheme="majorHAnsi"/>
          <w:b/>
          <w:sz w:val="30"/>
          <w:szCs w:val="30"/>
        </w:rPr>
      </w:pPr>
    </w:p>
    <w:p w14:paraId="2F4710AA" w14:textId="5457161C" w:rsidR="00B940DA" w:rsidRDefault="00B940DA" w:rsidP="00B940DA">
      <w:pPr>
        <w:adjustRightInd w:val="0"/>
        <w:spacing w:line="240" w:lineRule="auto"/>
        <w:rPr>
          <w:rFonts w:asciiTheme="majorHAnsi" w:hAnsiTheme="majorHAnsi" w:cstheme="majorHAnsi"/>
          <w:b/>
          <w:sz w:val="30"/>
          <w:szCs w:val="30"/>
        </w:rPr>
      </w:pPr>
    </w:p>
    <w:p w14:paraId="2BF80D89" w14:textId="662C00AE" w:rsidR="00B940DA" w:rsidRDefault="00B940DA" w:rsidP="00B940DA">
      <w:pPr>
        <w:adjustRightInd w:val="0"/>
        <w:spacing w:line="240" w:lineRule="auto"/>
        <w:rPr>
          <w:rFonts w:asciiTheme="majorHAnsi" w:hAnsiTheme="majorHAnsi" w:cstheme="majorHAnsi"/>
          <w:b/>
          <w:sz w:val="30"/>
          <w:szCs w:val="30"/>
        </w:rPr>
      </w:pPr>
    </w:p>
    <w:p w14:paraId="41231117" w14:textId="77777777" w:rsidR="00B940DA" w:rsidRPr="00B940DA" w:rsidRDefault="00B940DA" w:rsidP="00B940DA">
      <w:pPr>
        <w:adjustRightInd w:val="0"/>
        <w:spacing w:line="240" w:lineRule="auto"/>
        <w:rPr>
          <w:rFonts w:asciiTheme="majorHAnsi" w:hAnsiTheme="majorHAnsi" w:cstheme="majorHAnsi"/>
          <w:b/>
          <w:sz w:val="30"/>
          <w:szCs w:val="30"/>
        </w:rPr>
      </w:pPr>
    </w:p>
    <w:p w14:paraId="048617BA" w14:textId="77777777" w:rsidR="00B940DA" w:rsidRPr="00B940DA" w:rsidRDefault="00B940DA" w:rsidP="00B940DA">
      <w:pPr>
        <w:adjustRightInd w:val="0"/>
        <w:spacing w:line="240" w:lineRule="auto"/>
        <w:rPr>
          <w:rFonts w:asciiTheme="majorHAnsi" w:hAnsiTheme="majorHAnsi" w:cstheme="majorHAnsi"/>
          <w:b/>
          <w:sz w:val="30"/>
          <w:szCs w:val="30"/>
        </w:rPr>
      </w:pPr>
    </w:p>
    <w:p w14:paraId="79C288FD" w14:textId="6081761C" w:rsidR="00062BE1" w:rsidRPr="00B940DA" w:rsidRDefault="00B940DA" w:rsidP="00B940DA">
      <w:pPr>
        <w:tabs>
          <w:tab w:val="left" w:pos="5304"/>
        </w:tabs>
        <w:adjustRightInd w:val="0"/>
        <w:spacing w:line="240" w:lineRule="auto"/>
        <w:rPr>
          <w:rFonts w:asciiTheme="majorHAnsi" w:hAnsiTheme="majorHAnsi" w:cstheme="majorHAnsi"/>
          <w:b/>
          <w:sz w:val="30"/>
          <w:szCs w:val="30"/>
        </w:rPr>
      </w:pPr>
      <w:r w:rsidRPr="00B940DA">
        <w:rPr>
          <w:rFonts w:asciiTheme="majorHAnsi" w:hAnsiTheme="majorHAnsi" w:cstheme="majorHAnsi"/>
          <w:b/>
          <w:sz w:val="30"/>
          <w:szCs w:val="30"/>
        </w:rPr>
        <w:tab/>
      </w:r>
    </w:p>
    <w:p w14:paraId="1527B68A" w14:textId="77777777" w:rsidR="00B940DA" w:rsidRDefault="00557ECD" w:rsidP="00B940DA">
      <w:pPr>
        <w:adjustRightInd w:val="0"/>
        <w:spacing w:line="240" w:lineRule="auto"/>
        <w:rPr>
          <w:rFonts w:asciiTheme="majorHAnsi" w:eastAsia="Merriweather" w:hAnsiTheme="majorHAnsi" w:cstheme="majorHAnsi"/>
          <w:b/>
          <w:sz w:val="40"/>
          <w:szCs w:val="40"/>
        </w:rPr>
      </w:pPr>
      <w:r w:rsidRPr="00B940DA">
        <w:rPr>
          <w:rFonts w:asciiTheme="majorHAnsi" w:eastAsia="Merriweather" w:hAnsiTheme="majorHAnsi" w:cstheme="majorHAnsi"/>
          <w:b/>
          <w:sz w:val="40"/>
          <w:szCs w:val="40"/>
        </w:rPr>
        <w:lastRenderedPageBreak/>
        <w:t>Policy</w:t>
      </w:r>
    </w:p>
    <w:p w14:paraId="214D7FD2" w14:textId="77777777" w:rsidR="00B940DA" w:rsidRDefault="00B940DA" w:rsidP="00B940DA">
      <w:pPr>
        <w:adjustRightInd w:val="0"/>
        <w:spacing w:line="240" w:lineRule="auto"/>
        <w:rPr>
          <w:rFonts w:asciiTheme="majorHAnsi" w:eastAsia="Merriweather" w:hAnsiTheme="majorHAnsi" w:cstheme="majorHAnsi"/>
          <w:b/>
          <w:sz w:val="40"/>
          <w:szCs w:val="40"/>
        </w:rPr>
      </w:pPr>
    </w:p>
    <w:p w14:paraId="07665AE8" w14:textId="2F92798A" w:rsidR="00062BE1" w:rsidRPr="00B940DA" w:rsidRDefault="00557ECD" w:rsidP="00B940DA">
      <w:pPr>
        <w:adjustRightInd w:val="0"/>
        <w:spacing w:line="240" w:lineRule="auto"/>
        <w:rPr>
          <w:rFonts w:asciiTheme="majorHAnsi" w:eastAsia="Merriweather" w:hAnsiTheme="majorHAnsi" w:cstheme="majorHAnsi"/>
          <w:b/>
          <w:color w:val="7030A0"/>
          <w:sz w:val="36"/>
          <w:szCs w:val="36"/>
        </w:rPr>
      </w:pPr>
      <w:r w:rsidRPr="00B940DA">
        <w:rPr>
          <w:rFonts w:asciiTheme="majorHAnsi" w:eastAsia="Merriweather" w:hAnsiTheme="majorHAnsi" w:cstheme="majorHAnsi"/>
          <w:b/>
          <w:color w:val="7030A0"/>
          <w:sz w:val="36"/>
          <w:szCs w:val="36"/>
        </w:rPr>
        <w:t xml:space="preserve">Statement of Intent: </w:t>
      </w:r>
    </w:p>
    <w:p w14:paraId="7CBA2C4D" w14:textId="6599D65C"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In recognition of direct and indirect discrimination on the basis of the following protected characteristics: race, sex, sexual orientation, marriage and civil partnership, pregnancy and maternity, gender reassignment, religion or belief, disability, age a</w:t>
      </w:r>
      <w:r w:rsidRPr="00B940DA">
        <w:rPr>
          <w:rFonts w:asciiTheme="majorHAnsi" w:eastAsia="Lato" w:hAnsiTheme="majorHAnsi" w:cstheme="majorHAnsi"/>
          <w:sz w:val="24"/>
          <w:szCs w:val="24"/>
        </w:rPr>
        <w:t xml:space="preserve">nd also national or ethnic origin. </w:t>
      </w:r>
      <w:proofErr w:type="spellStart"/>
      <w:r w:rsidR="00651D8F">
        <w:rPr>
          <w:rFonts w:asciiTheme="majorHAnsi" w:eastAsia="Lato" w:hAnsiTheme="majorHAnsi" w:cstheme="majorHAnsi"/>
          <w:sz w:val="24"/>
          <w:szCs w:val="24"/>
        </w:rPr>
        <w:t>SoCo</w:t>
      </w:r>
      <w:proofErr w:type="spellEnd"/>
      <w:r w:rsidR="00651D8F">
        <w:rPr>
          <w:rFonts w:asciiTheme="majorHAnsi" w:eastAsia="Lato" w:hAnsiTheme="majorHAnsi" w:cstheme="majorHAnsi"/>
          <w:sz w:val="24"/>
          <w:szCs w:val="24"/>
        </w:rPr>
        <w:t xml:space="preserve"> </w:t>
      </w:r>
      <w:r w:rsidRPr="00B940DA">
        <w:rPr>
          <w:rFonts w:asciiTheme="majorHAnsi" w:eastAsia="Lato" w:hAnsiTheme="majorHAnsi" w:cstheme="majorHAnsi"/>
          <w:sz w:val="24"/>
          <w:szCs w:val="24"/>
        </w:rPr>
        <w:t>Music</w:t>
      </w:r>
      <w:r w:rsidR="00651D8F">
        <w:rPr>
          <w:rFonts w:asciiTheme="majorHAnsi" w:eastAsia="Lato" w:hAnsiTheme="majorHAnsi" w:cstheme="majorHAnsi"/>
          <w:sz w:val="24"/>
          <w:szCs w:val="24"/>
        </w:rPr>
        <w:t xml:space="preserve"> Project</w:t>
      </w:r>
      <w:r w:rsidRPr="00B940DA">
        <w:rPr>
          <w:rFonts w:asciiTheme="majorHAnsi" w:eastAsia="Lato" w:hAnsiTheme="majorHAnsi" w:cstheme="majorHAnsi"/>
          <w:sz w:val="24"/>
          <w:szCs w:val="24"/>
        </w:rPr>
        <w:t xml:space="preserve"> is committed to working towards providing equality of opportunity in its employment practices, Board composition, marketing and </w:t>
      </w:r>
      <w:proofErr w:type="spellStart"/>
      <w:r w:rsidRPr="00B940DA">
        <w:rPr>
          <w:rFonts w:asciiTheme="majorHAnsi" w:eastAsia="Lato" w:hAnsiTheme="majorHAnsi" w:cstheme="majorHAnsi"/>
          <w:sz w:val="24"/>
          <w:szCs w:val="24"/>
        </w:rPr>
        <w:t>programme</w:t>
      </w:r>
      <w:proofErr w:type="spellEnd"/>
      <w:r w:rsidRPr="00B940DA">
        <w:rPr>
          <w:rFonts w:asciiTheme="majorHAnsi" w:eastAsia="Lato" w:hAnsiTheme="majorHAnsi" w:cstheme="majorHAnsi"/>
          <w:sz w:val="24"/>
          <w:szCs w:val="24"/>
        </w:rPr>
        <w:t xml:space="preserve"> and project delivery. </w:t>
      </w:r>
    </w:p>
    <w:p w14:paraId="0D4284C1"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4BEBA07A" w14:textId="4DD19B29" w:rsidR="00062BE1" w:rsidRPr="00B940DA" w:rsidRDefault="00B940DA" w:rsidP="00B940DA">
      <w:pPr>
        <w:adjustRightInd w:val="0"/>
        <w:spacing w:line="240" w:lineRule="auto"/>
        <w:rPr>
          <w:rFonts w:asciiTheme="majorHAnsi" w:eastAsia="Lato" w:hAnsiTheme="majorHAnsi" w:cstheme="majorHAnsi"/>
          <w:sz w:val="24"/>
          <w:szCs w:val="24"/>
        </w:rPr>
      </w:pPr>
      <w:proofErr w:type="spellStart"/>
      <w:r>
        <w:rPr>
          <w:rFonts w:asciiTheme="majorHAnsi" w:eastAsia="Lato" w:hAnsiTheme="majorHAnsi" w:cstheme="majorHAnsi"/>
          <w:sz w:val="24"/>
          <w:szCs w:val="24"/>
        </w:rPr>
        <w:t>SoCo</w:t>
      </w:r>
      <w:proofErr w:type="spellEnd"/>
      <w:r>
        <w:rPr>
          <w:rFonts w:asciiTheme="majorHAnsi" w:eastAsia="Lato" w:hAnsiTheme="majorHAnsi" w:cstheme="majorHAnsi"/>
          <w:sz w:val="24"/>
          <w:szCs w:val="24"/>
        </w:rPr>
        <w:t xml:space="preserve"> Music Project’s</w:t>
      </w:r>
      <w:r w:rsidR="00557ECD" w:rsidRPr="00B940DA">
        <w:rPr>
          <w:rFonts w:asciiTheme="majorHAnsi" w:eastAsia="Lato" w:hAnsiTheme="majorHAnsi" w:cstheme="majorHAnsi"/>
          <w:sz w:val="24"/>
          <w:szCs w:val="24"/>
        </w:rPr>
        <w:t xml:space="preserve"> Board of Trustees </w:t>
      </w:r>
      <w:proofErr w:type="spellStart"/>
      <w:r w:rsidRPr="00B940DA">
        <w:rPr>
          <w:rFonts w:asciiTheme="majorHAnsi" w:eastAsia="Lato" w:hAnsiTheme="majorHAnsi" w:cstheme="majorHAnsi"/>
          <w:sz w:val="24"/>
          <w:szCs w:val="24"/>
        </w:rPr>
        <w:t>recogni</w:t>
      </w:r>
      <w:r>
        <w:rPr>
          <w:rFonts w:asciiTheme="majorHAnsi" w:eastAsia="Lato" w:hAnsiTheme="majorHAnsi" w:cstheme="majorHAnsi"/>
          <w:sz w:val="24"/>
          <w:szCs w:val="24"/>
        </w:rPr>
        <w:t>ses</w:t>
      </w:r>
      <w:proofErr w:type="spellEnd"/>
      <w:r w:rsidR="00557ECD" w:rsidRPr="00B940DA">
        <w:rPr>
          <w:rFonts w:asciiTheme="majorHAnsi" w:eastAsia="Lato" w:hAnsiTheme="majorHAnsi" w:cstheme="majorHAnsi"/>
          <w:sz w:val="24"/>
          <w:szCs w:val="24"/>
        </w:rPr>
        <w:t xml:space="preserve"> it</w:t>
      </w:r>
      <w:r w:rsidR="00557ECD" w:rsidRPr="00B940DA">
        <w:rPr>
          <w:rFonts w:asciiTheme="majorHAnsi" w:eastAsia="Lato" w:hAnsiTheme="majorHAnsi" w:cstheme="majorHAnsi"/>
          <w:sz w:val="24"/>
          <w:szCs w:val="24"/>
        </w:rPr>
        <w:t>s responsibility in developing,</w:t>
      </w:r>
      <w:r>
        <w:rPr>
          <w:rFonts w:asciiTheme="majorHAnsi" w:eastAsia="Lato" w:hAnsiTheme="majorHAnsi" w:cstheme="majorHAnsi"/>
          <w:sz w:val="24"/>
          <w:szCs w:val="24"/>
        </w:rPr>
        <w:t xml:space="preserve"> </w:t>
      </w:r>
      <w:r w:rsidR="00557ECD" w:rsidRPr="00B940DA">
        <w:rPr>
          <w:rFonts w:asciiTheme="majorHAnsi" w:eastAsia="Lato" w:hAnsiTheme="majorHAnsi" w:cstheme="majorHAnsi"/>
          <w:sz w:val="24"/>
          <w:szCs w:val="24"/>
        </w:rPr>
        <w:t xml:space="preserve">monitoring and maintaining this Equality, Diversity and Inclusion (EDI) policy. </w:t>
      </w:r>
    </w:p>
    <w:p w14:paraId="29784349"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05BA0EA1" w14:textId="7D3A4D0E"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The objectives set out within this </w:t>
      </w:r>
      <w:r w:rsidRPr="00B940DA">
        <w:rPr>
          <w:rFonts w:asciiTheme="majorHAnsi" w:eastAsia="Lato" w:hAnsiTheme="majorHAnsi" w:cstheme="majorHAnsi"/>
          <w:sz w:val="24"/>
          <w:szCs w:val="24"/>
        </w:rPr>
        <w:t>EDI policy are based on an awareness of the following laws:</w:t>
      </w:r>
    </w:p>
    <w:p w14:paraId="4DCFF86D"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3E7A4171"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Equality Act 2010 which from 1st October 2011</w:t>
      </w:r>
      <w:r w:rsidRPr="00B940DA">
        <w:rPr>
          <w:rFonts w:asciiTheme="majorHAnsi" w:eastAsia="Lato" w:hAnsiTheme="majorHAnsi" w:cstheme="majorHAnsi"/>
          <w:sz w:val="24"/>
          <w:szCs w:val="24"/>
        </w:rPr>
        <w:t xml:space="preserve"> covers the following acts:</w:t>
      </w:r>
    </w:p>
    <w:p w14:paraId="732D6FB4"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Sex Discrimination Acts, 1975 and 1986</w:t>
      </w:r>
    </w:p>
    <w:p w14:paraId="31233C8F"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Employment Equality (Sexual Orientation) Regulations 2003 and 2007</w:t>
      </w:r>
    </w:p>
    <w:p w14:paraId="2FD710A4"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Employment Equality (Religion or Belief) Regulations 2003 and Equality </w:t>
      </w:r>
      <w:proofErr w:type="gramStart"/>
      <w:r w:rsidRPr="00B940DA">
        <w:rPr>
          <w:rFonts w:asciiTheme="majorHAnsi" w:eastAsia="Lato" w:hAnsiTheme="majorHAnsi" w:cstheme="majorHAnsi"/>
          <w:sz w:val="24"/>
          <w:szCs w:val="24"/>
        </w:rPr>
        <w:t>Act  2006</w:t>
      </w:r>
      <w:proofErr w:type="gramEnd"/>
    </w:p>
    <w:p w14:paraId="68A6437C"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Employment Equality (Age) Regulations 200</w:t>
      </w:r>
      <w:r w:rsidRPr="00B940DA">
        <w:rPr>
          <w:rFonts w:asciiTheme="majorHAnsi" w:eastAsia="Lato" w:hAnsiTheme="majorHAnsi" w:cstheme="majorHAnsi"/>
          <w:sz w:val="24"/>
          <w:szCs w:val="24"/>
        </w:rPr>
        <w:t>6</w:t>
      </w:r>
    </w:p>
    <w:p w14:paraId="4D77D911"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Equal Pay Act, 1970</w:t>
      </w:r>
    </w:p>
    <w:p w14:paraId="09CF4608"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Race Relations Act, 1976 and its amendments 2000 &amp; 2003</w:t>
      </w:r>
    </w:p>
    <w:p w14:paraId="6FBE671D"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Disability Discrimination Act, 1995 and amendments 2005 + Disability </w:t>
      </w:r>
    </w:p>
    <w:p w14:paraId="7686A4F0" w14:textId="77777777" w:rsidR="00062BE1" w:rsidRPr="00B940DA" w:rsidRDefault="00557ECD" w:rsidP="00B940DA">
      <w:pPr>
        <w:pStyle w:val="ListParagraph"/>
        <w:numPr>
          <w:ilvl w:val="0"/>
          <w:numId w:val="11"/>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Equality Duty 2006</w:t>
      </w:r>
    </w:p>
    <w:p w14:paraId="2672907D"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141DC449"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Sex Discrimination (gender reassignment) Regulations and Gender Recognition Act 2004</w:t>
      </w:r>
    </w:p>
    <w:p w14:paraId="54FFD2D3"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Emp</w:t>
      </w:r>
      <w:r w:rsidRPr="00B940DA">
        <w:rPr>
          <w:rFonts w:asciiTheme="majorHAnsi" w:eastAsia="Lato" w:hAnsiTheme="majorHAnsi" w:cstheme="majorHAnsi"/>
          <w:sz w:val="24"/>
          <w:szCs w:val="24"/>
        </w:rPr>
        <w:t>loyment Rights Act 1996</w:t>
      </w:r>
    </w:p>
    <w:p w14:paraId="7547CC3B"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Employment Act 2002</w:t>
      </w:r>
    </w:p>
    <w:p w14:paraId="5E72DCA2"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Civil Partnership Act 2004</w:t>
      </w:r>
    </w:p>
    <w:p w14:paraId="77870D96"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Rehabilitation of Offenders Act, 1974</w:t>
      </w:r>
    </w:p>
    <w:p w14:paraId="1321326C"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Work and Families Act 2006</w:t>
      </w:r>
    </w:p>
    <w:p w14:paraId="7B9827AE"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Part Time Workers Regulations 2000</w:t>
      </w:r>
    </w:p>
    <w:p w14:paraId="1737453C" w14:textId="77777777" w:rsidR="00062BE1" w:rsidRPr="00B940DA" w:rsidRDefault="00557ECD" w:rsidP="00B940DA">
      <w:pPr>
        <w:pStyle w:val="ListParagraph"/>
        <w:numPr>
          <w:ilvl w:val="0"/>
          <w:numId w:val="17"/>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Fixed Term Employees Regulations 2002 </w:t>
      </w:r>
    </w:p>
    <w:p w14:paraId="2F6C33E5"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650F99E7" w14:textId="2137E672" w:rsidR="00062BE1" w:rsidRDefault="00557ECD" w:rsidP="00B940DA">
      <w:pPr>
        <w:adjustRightInd w:val="0"/>
        <w:spacing w:line="240" w:lineRule="auto"/>
        <w:rPr>
          <w:rFonts w:asciiTheme="majorHAnsi" w:eastAsia="Merriweather" w:hAnsiTheme="majorHAnsi" w:cstheme="majorHAnsi"/>
          <w:b/>
          <w:color w:val="7030A0"/>
          <w:sz w:val="32"/>
          <w:szCs w:val="32"/>
        </w:rPr>
      </w:pPr>
      <w:r w:rsidRPr="00B940DA">
        <w:rPr>
          <w:rFonts w:asciiTheme="majorHAnsi" w:eastAsia="Merriweather" w:hAnsiTheme="majorHAnsi" w:cstheme="majorHAnsi"/>
          <w:b/>
          <w:color w:val="7030A0"/>
          <w:sz w:val="32"/>
          <w:szCs w:val="32"/>
        </w:rPr>
        <w:t>Implementing the policy</w:t>
      </w:r>
    </w:p>
    <w:p w14:paraId="4BE68E17" w14:textId="28FC2E78" w:rsid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The Chief Executive </w:t>
      </w:r>
      <w:r w:rsidR="00B940DA">
        <w:rPr>
          <w:rFonts w:asciiTheme="majorHAnsi" w:eastAsia="Lato" w:hAnsiTheme="majorHAnsi" w:cstheme="majorHAnsi"/>
          <w:sz w:val="24"/>
          <w:szCs w:val="24"/>
        </w:rPr>
        <w:t xml:space="preserve">Officer </w:t>
      </w:r>
      <w:r w:rsidRPr="00B940DA">
        <w:rPr>
          <w:rFonts w:asciiTheme="majorHAnsi" w:eastAsia="Lato" w:hAnsiTheme="majorHAnsi" w:cstheme="majorHAnsi"/>
          <w:sz w:val="24"/>
          <w:szCs w:val="24"/>
        </w:rPr>
        <w:t xml:space="preserve">will be responsible for implementing the EDI policy and action plan in collaboration with </w:t>
      </w:r>
      <w:r w:rsidRPr="00B940DA">
        <w:rPr>
          <w:rFonts w:asciiTheme="majorHAnsi" w:eastAsia="Lato" w:hAnsiTheme="majorHAnsi" w:cstheme="majorHAnsi"/>
          <w:sz w:val="24"/>
          <w:szCs w:val="24"/>
        </w:rPr>
        <w:t xml:space="preserve">the Board of Trustees. </w:t>
      </w:r>
    </w:p>
    <w:p w14:paraId="1CE1214E" w14:textId="77777777" w:rsidR="00B940DA" w:rsidRDefault="00B940DA" w:rsidP="00B940DA">
      <w:pPr>
        <w:adjustRightInd w:val="0"/>
        <w:spacing w:line="240" w:lineRule="auto"/>
        <w:rPr>
          <w:rFonts w:asciiTheme="majorHAnsi" w:eastAsia="Lato" w:hAnsiTheme="majorHAnsi" w:cstheme="majorHAnsi"/>
          <w:sz w:val="24"/>
          <w:szCs w:val="24"/>
        </w:rPr>
      </w:pPr>
    </w:p>
    <w:p w14:paraId="22901839" w14:textId="5EF73AB2" w:rsidR="00062BE1"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The other members of </w:t>
      </w:r>
      <w:proofErr w:type="spellStart"/>
      <w:r w:rsidR="00B940DA">
        <w:rPr>
          <w:rFonts w:asciiTheme="majorHAnsi" w:eastAsia="Lato" w:hAnsiTheme="majorHAnsi" w:cstheme="majorHAnsi"/>
          <w:sz w:val="24"/>
          <w:szCs w:val="24"/>
        </w:rPr>
        <w:t>SoCo</w:t>
      </w:r>
      <w:proofErr w:type="spellEnd"/>
      <w:r w:rsidR="00B940DA">
        <w:rPr>
          <w:rFonts w:asciiTheme="majorHAnsi" w:eastAsia="Lato" w:hAnsiTheme="majorHAnsi" w:cstheme="majorHAnsi"/>
          <w:sz w:val="24"/>
          <w:szCs w:val="24"/>
        </w:rPr>
        <w:t xml:space="preserve"> Music Project’s</w:t>
      </w:r>
      <w:r w:rsidRPr="00B940DA">
        <w:rPr>
          <w:rFonts w:asciiTheme="majorHAnsi" w:eastAsia="Lato" w:hAnsiTheme="majorHAnsi" w:cstheme="majorHAnsi"/>
          <w:sz w:val="24"/>
          <w:szCs w:val="24"/>
        </w:rPr>
        <w:t xml:space="preserve"> core staff will assist the CEO in ensuring that the </w:t>
      </w:r>
      <w:proofErr w:type="spellStart"/>
      <w:r w:rsidRPr="00B940DA">
        <w:rPr>
          <w:rFonts w:asciiTheme="majorHAnsi" w:eastAsia="Lato" w:hAnsiTheme="majorHAnsi" w:cstheme="majorHAnsi"/>
          <w:sz w:val="24"/>
          <w:szCs w:val="24"/>
        </w:rPr>
        <w:t>organisati</w:t>
      </w:r>
      <w:r w:rsidRPr="00B940DA">
        <w:rPr>
          <w:rFonts w:asciiTheme="majorHAnsi" w:eastAsia="Lato" w:hAnsiTheme="majorHAnsi" w:cstheme="majorHAnsi"/>
          <w:sz w:val="24"/>
          <w:szCs w:val="24"/>
        </w:rPr>
        <w:t>on</w:t>
      </w:r>
      <w:proofErr w:type="spellEnd"/>
      <w:r w:rsidRPr="00B940DA">
        <w:rPr>
          <w:rFonts w:asciiTheme="majorHAnsi" w:eastAsia="Lato" w:hAnsiTheme="majorHAnsi" w:cstheme="majorHAnsi"/>
          <w:sz w:val="24"/>
          <w:szCs w:val="24"/>
        </w:rPr>
        <w:t xml:space="preserve"> is promoting and delivering the objectives of the policy. </w:t>
      </w:r>
    </w:p>
    <w:p w14:paraId="4D93B6D9" w14:textId="77777777" w:rsidR="00B940DA" w:rsidRPr="00B940DA" w:rsidRDefault="00B940DA" w:rsidP="00B940DA">
      <w:pPr>
        <w:adjustRightInd w:val="0"/>
        <w:spacing w:line="240" w:lineRule="auto"/>
        <w:rPr>
          <w:rFonts w:asciiTheme="majorHAnsi" w:eastAsia="Lato" w:hAnsiTheme="majorHAnsi" w:cstheme="majorHAnsi"/>
          <w:sz w:val="24"/>
          <w:szCs w:val="24"/>
        </w:rPr>
      </w:pPr>
    </w:p>
    <w:p w14:paraId="0CFE0C5D"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lastRenderedPageBreak/>
        <w:t>Areas to be covered include:</w:t>
      </w:r>
    </w:p>
    <w:p w14:paraId="092D1478" w14:textId="77777777"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Board composition </w:t>
      </w:r>
    </w:p>
    <w:p w14:paraId="2176FA6A" w14:textId="77777777"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Employment Practices and terms of employment</w:t>
      </w:r>
    </w:p>
    <w:p w14:paraId="6C717E89" w14:textId="77777777"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Artistic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w:t>
      </w:r>
    </w:p>
    <w:p w14:paraId="5910394A" w14:textId="77777777"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Marketing policy </w:t>
      </w:r>
    </w:p>
    <w:p w14:paraId="5E72BEE5" w14:textId="4E32A9C3"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Training </w:t>
      </w:r>
    </w:p>
    <w:p w14:paraId="7312506C" w14:textId="77777777" w:rsidR="00062BE1" w:rsidRPr="00B940DA" w:rsidRDefault="00557ECD" w:rsidP="00B940DA">
      <w:pPr>
        <w:pStyle w:val="ListParagraph"/>
        <w:numPr>
          <w:ilvl w:val="0"/>
          <w:numId w:val="16"/>
        </w:num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Action Plan</w:t>
      </w:r>
    </w:p>
    <w:p w14:paraId="20A43B65"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5787446B" w14:textId="77777777" w:rsidR="00062BE1" w:rsidRPr="00B940DA" w:rsidRDefault="00557ECD" w:rsidP="00B940DA">
      <w:pPr>
        <w:numPr>
          <w:ilvl w:val="0"/>
          <w:numId w:val="7"/>
        </w:numPr>
        <w:adjustRightInd w:val="0"/>
        <w:spacing w:line="240" w:lineRule="auto"/>
        <w:ind w:left="0"/>
        <w:rPr>
          <w:rFonts w:asciiTheme="majorHAnsi" w:eastAsia="Merriweather" w:hAnsiTheme="majorHAnsi" w:cstheme="majorHAnsi"/>
          <w:b/>
          <w:color w:val="7030A0"/>
          <w:sz w:val="32"/>
          <w:szCs w:val="32"/>
        </w:rPr>
      </w:pPr>
      <w:r w:rsidRPr="00B940DA">
        <w:rPr>
          <w:rFonts w:asciiTheme="majorHAnsi" w:eastAsia="Merriweather" w:hAnsiTheme="majorHAnsi" w:cstheme="majorHAnsi"/>
          <w:b/>
          <w:color w:val="7030A0"/>
          <w:sz w:val="32"/>
          <w:szCs w:val="32"/>
        </w:rPr>
        <w:t>Board Composition</w:t>
      </w:r>
    </w:p>
    <w:p w14:paraId="7B589595"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1.1 </w:t>
      </w:r>
      <w:r w:rsidRPr="00B940DA">
        <w:rPr>
          <w:rFonts w:asciiTheme="majorHAnsi" w:eastAsia="Lato" w:hAnsiTheme="majorHAnsi" w:cstheme="majorHAnsi"/>
          <w:sz w:val="24"/>
          <w:szCs w:val="24"/>
        </w:rPr>
        <w:t>The Board of Trustees will seek to develop representation at Board level to reflect a balance of racial origin, gender, disability, age, sexual orientation, religion or belief.</w:t>
      </w:r>
    </w:p>
    <w:p w14:paraId="106F77BB"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1F510B7D" w14:textId="46488FE8" w:rsidR="00062BE1"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1.2 The Board </w:t>
      </w:r>
      <w:proofErr w:type="spellStart"/>
      <w:r w:rsidRPr="00B940DA">
        <w:rPr>
          <w:rFonts w:asciiTheme="majorHAnsi" w:eastAsia="Lato" w:hAnsiTheme="majorHAnsi" w:cstheme="majorHAnsi"/>
          <w:sz w:val="24"/>
          <w:szCs w:val="24"/>
        </w:rPr>
        <w:t>recognises</w:t>
      </w:r>
      <w:proofErr w:type="spellEnd"/>
      <w:r w:rsidRPr="00B940DA">
        <w:rPr>
          <w:rFonts w:asciiTheme="majorHAnsi" w:eastAsia="Lato" w:hAnsiTheme="majorHAnsi" w:cstheme="majorHAnsi"/>
          <w:sz w:val="24"/>
          <w:szCs w:val="24"/>
        </w:rPr>
        <w:t xml:space="preserve"> that this is a process that cannot be achieved overni</w:t>
      </w:r>
      <w:r w:rsidRPr="00B940DA">
        <w:rPr>
          <w:rFonts w:asciiTheme="majorHAnsi" w:eastAsia="Lato" w:hAnsiTheme="majorHAnsi" w:cstheme="majorHAnsi"/>
          <w:sz w:val="24"/>
          <w:szCs w:val="24"/>
        </w:rPr>
        <w:t>ght and will therefore review Board membership and representation on an annual basis.</w:t>
      </w:r>
    </w:p>
    <w:p w14:paraId="68C584AE" w14:textId="77777777" w:rsidR="00B940DA" w:rsidRPr="00B940DA" w:rsidRDefault="00B940DA" w:rsidP="00B940DA">
      <w:pPr>
        <w:adjustRightInd w:val="0"/>
        <w:spacing w:line="240" w:lineRule="auto"/>
        <w:rPr>
          <w:rFonts w:asciiTheme="majorHAnsi" w:eastAsia="Lato" w:hAnsiTheme="majorHAnsi" w:cstheme="majorHAnsi"/>
          <w:sz w:val="24"/>
          <w:szCs w:val="24"/>
        </w:rPr>
      </w:pPr>
    </w:p>
    <w:p w14:paraId="033289FD" w14:textId="7B5F25D4"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1.3 The Board seeks representation that is not tokenistic and </w:t>
      </w:r>
      <w:proofErr w:type="spellStart"/>
      <w:r w:rsidRPr="00B940DA">
        <w:rPr>
          <w:rFonts w:asciiTheme="majorHAnsi" w:eastAsia="Lato" w:hAnsiTheme="majorHAnsi" w:cstheme="majorHAnsi"/>
          <w:sz w:val="24"/>
          <w:szCs w:val="24"/>
        </w:rPr>
        <w:t>recognises</w:t>
      </w:r>
      <w:proofErr w:type="spellEnd"/>
      <w:r w:rsidRPr="00B940DA">
        <w:rPr>
          <w:rFonts w:asciiTheme="majorHAnsi" w:eastAsia="Lato" w:hAnsiTheme="majorHAnsi" w:cstheme="majorHAnsi"/>
          <w:sz w:val="24"/>
          <w:szCs w:val="24"/>
        </w:rPr>
        <w:t xml:space="preserve"> that it should therefore draw on people whose knowledge and expertise enable them to speak author</w:t>
      </w:r>
      <w:r w:rsidRPr="00B940DA">
        <w:rPr>
          <w:rFonts w:asciiTheme="majorHAnsi" w:eastAsia="Lato" w:hAnsiTheme="majorHAnsi" w:cstheme="majorHAnsi"/>
          <w:sz w:val="24"/>
          <w:szCs w:val="24"/>
        </w:rPr>
        <w:t xml:space="preserve">itatively on the areas of </w:t>
      </w:r>
      <w:proofErr w:type="spellStart"/>
      <w:r w:rsidR="00B940DA">
        <w:rPr>
          <w:rFonts w:asciiTheme="majorHAnsi" w:eastAsia="Lato" w:hAnsiTheme="majorHAnsi" w:cstheme="majorHAnsi"/>
          <w:sz w:val="24"/>
          <w:szCs w:val="24"/>
        </w:rPr>
        <w:t>SoCo</w:t>
      </w:r>
      <w:proofErr w:type="spellEnd"/>
      <w:r w:rsidR="00B940DA">
        <w:rPr>
          <w:rFonts w:asciiTheme="majorHAnsi" w:eastAsia="Lato" w:hAnsiTheme="majorHAnsi" w:cstheme="majorHAnsi"/>
          <w:sz w:val="24"/>
          <w:szCs w:val="24"/>
        </w:rPr>
        <w:t xml:space="preserve"> Music Project’s</w:t>
      </w:r>
      <w:r w:rsidRPr="00B940DA">
        <w:rPr>
          <w:rFonts w:asciiTheme="majorHAnsi" w:eastAsia="Lato" w:hAnsiTheme="majorHAnsi" w:cstheme="majorHAnsi"/>
          <w:sz w:val="24"/>
          <w:szCs w:val="24"/>
        </w:rPr>
        <w:t xml:space="preserve"> concern. </w:t>
      </w:r>
    </w:p>
    <w:p w14:paraId="44E45EA4"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080F881C" w14:textId="77777777" w:rsidR="00062BE1" w:rsidRPr="00B940DA" w:rsidRDefault="00557ECD" w:rsidP="00B940DA">
      <w:pPr>
        <w:numPr>
          <w:ilvl w:val="0"/>
          <w:numId w:val="7"/>
        </w:numPr>
        <w:adjustRightInd w:val="0"/>
        <w:spacing w:line="240" w:lineRule="auto"/>
        <w:ind w:left="0"/>
        <w:rPr>
          <w:rFonts w:asciiTheme="majorHAnsi" w:eastAsia="Merriweather" w:hAnsiTheme="majorHAnsi" w:cstheme="majorHAnsi"/>
          <w:b/>
          <w:color w:val="7030A0"/>
          <w:sz w:val="32"/>
          <w:szCs w:val="32"/>
        </w:rPr>
      </w:pPr>
      <w:r w:rsidRPr="00B940DA">
        <w:rPr>
          <w:rFonts w:asciiTheme="majorHAnsi" w:eastAsia="Merriweather" w:hAnsiTheme="majorHAnsi" w:cstheme="majorHAnsi"/>
          <w:b/>
          <w:color w:val="7030A0"/>
          <w:sz w:val="32"/>
          <w:szCs w:val="32"/>
        </w:rPr>
        <w:t>Employment Practices and Terms of Employment</w:t>
      </w:r>
    </w:p>
    <w:p w14:paraId="56E54C13" w14:textId="77777777" w:rsidR="00062BE1" w:rsidRPr="00B940DA" w:rsidRDefault="00062BE1" w:rsidP="00B940DA">
      <w:pPr>
        <w:adjustRightInd w:val="0"/>
        <w:spacing w:line="240" w:lineRule="auto"/>
        <w:ind w:hanging="540"/>
        <w:rPr>
          <w:rFonts w:asciiTheme="majorHAnsi" w:eastAsia="Lato" w:hAnsiTheme="majorHAnsi" w:cstheme="majorHAnsi"/>
          <w:sz w:val="18"/>
          <w:szCs w:val="18"/>
        </w:rPr>
      </w:pPr>
    </w:p>
    <w:p w14:paraId="35A44DB1" w14:textId="6990015F"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2.1 All job vacancies will be advertised. Job adverts will include ‘</w:t>
      </w:r>
      <w:proofErr w:type="spellStart"/>
      <w:r w:rsidR="00B940DA">
        <w:rPr>
          <w:rFonts w:asciiTheme="majorHAnsi" w:eastAsia="Lato" w:hAnsiTheme="majorHAnsi" w:cstheme="majorHAnsi"/>
          <w:i/>
          <w:sz w:val="24"/>
          <w:szCs w:val="24"/>
        </w:rPr>
        <w:t>SoCo</w:t>
      </w:r>
      <w:proofErr w:type="spellEnd"/>
      <w:r w:rsidR="00B940DA">
        <w:rPr>
          <w:rFonts w:asciiTheme="majorHAnsi" w:eastAsia="Lato" w:hAnsiTheme="majorHAnsi" w:cstheme="majorHAnsi"/>
          <w:i/>
          <w:sz w:val="24"/>
          <w:szCs w:val="24"/>
        </w:rPr>
        <w:t xml:space="preserve"> Music Project</w:t>
      </w:r>
      <w:r w:rsidRPr="00B940DA">
        <w:rPr>
          <w:rFonts w:asciiTheme="majorHAnsi" w:eastAsia="Lato" w:hAnsiTheme="majorHAnsi" w:cstheme="majorHAnsi"/>
          <w:i/>
          <w:sz w:val="24"/>
          <w:szCs w:val="24"/>
        </w:rPr>
        <w:t xml:space="preserve"> is an equal opportunities employer’. </w:t>
      </w:r>
      <w:r w:rsidRPr="00B940DA">
        <w:rPr>
          <w:rFonts w:asciiTheme="majorHAnsi" w:eastAsia="Lato" w:hAnsiTheme="majorHAnsi" w:cstheme="majorHAnsi"/>
          <w:sz w:val="24"/>
          <w:szCs w:val="24"/>
        </w:rPr>
        <w:t xml:space="preserve">All applicants will complete an </w:t>
      </w:r>
      <w:proofErr w:type="gramStart"/>
      <w:r w:rsidRPr="00B940DA">
        <w:rPr>
          <w:rFonts w:asciiTheme="majorHAnsi" w:eastAsia="Lato" w:hAnsiTheme="majorHAnsi" w:cstheme="majorHAnsi"/>
          <w:sz w:val="24"/>
          <w:szCs w:val="24"/>
        </w:rPr>
        <w:t>equal opportunities</w:t>
      </w:r>
      <w:proofErr w:type="gramEnd"/>
      <w:r w:rsidRPr="00B940DA">
        <w:rPr>
          <w:rFonts w:asciiTheme="majorHAnsi" w:eastAsia="Lato" w:hAnsiTheme="majorHAnsi" w:cstheme="majorHAnsi"/>
          <w:sz w:val="24"/>
          <w:szCs w:val="24"/>
        </w:rPr>
        <w:t xml:space="preserve"> monitoring form as part of their application. </w:t>
      </w:r>
      <w:r w:rsidRPr="00B940DA">
        <w:rPr>
          <w:rFonts w:asciiTheme="majorHAnsi" w:eastAsia="Lato" w:hAnsiTheme="majorHAnsi" w:cstheme="majorHAnsi"/>
          <w:sz w:val="18"/>
          <w:szCs w:val="18"/>
        </w:rPr>
        <w:t xml:space="preserve"> </w:t>
      </w:r>
      <w:r w:rsidRPr="00B940DA">
        <w:rPr>
          <w:rFonts w:asciiTheme="majorHAnsi" w:eastAsia="Lato" w:hAnsiTheme="majorHAnsi" w:cstheme="majorHAnsi"/>
          <w:sz w:val="24"/>
          <w:szCs w:val="24"/>
        </w:rPr>
        <w:t>The Equal Opportunities Monitoring Form will provide information on gender, disability, ethnicity and age a</w:t>
      </w:r>
      <w:r w:rsidRPr="00B940DA">
        <w:rPr>
          <w:rFonts w:asciiTheme="majorHAnsi" w:eastAsia="Lato" w:hAnsiTheme="majorHAnsi" w:cstheme="majorHAnsi"/>
          <w:sz w:val="24"/>
          <w:szCs w:val="24"/>
        </w:rPr>
        <w:t xml:space="preserve">nd will be used to inform </w:t>
      </w:r>
      <w:proofErr w:type="spellStart"/>
      <w:r w:rsidR="00B940DA">
        <w:rPr>
          <w:rFonts w:asciiTheme="majorHAnsi" w:eastAsia="Lato" w:hAnsiTheme="majorHAnsi" w:cstheme="majorHAnsi"/>
          <w:sz w:val="24"/>
          <w:szCs w:val="24"/>
        </w:rPr>
        <w:t>SoCo</w:t>
      </w:r>
      <w:proofErr w:type="spellEnd"/>
      <w:r w:rsidR="00B940DA">
        <w:rPr>
          <w:rFonts w:asciiTheme="majorHAnsi" w:eastAsia="Lato" w:hAnsiTheme="majorHAnsi" w:cstheme="majorHAnsi"/>
          <w:sz w:val="24"/>
          <w:szCs w:val="24"/>
        </w:rPr>
        <w:t xml:space="preserve"> Music Project’s</w:t>
      </w:r>
      <w:r w:rsidRPr="00B940DA">
        <w:rPr>
          <w:rFonts w:asciiTheme="majorHAnsi" w:eastAsia="Lato" w:hAnsiTheme="majorHAnsi" w:cstheme="majorHAnsi"/>
          <w:sz w:val="24"/>
          <w:szCs w:val="24"/>
        </w:rPr>
        <w:t xml:space="preserve"> </w:t>
      </w:r>
      <w:r w:rsidRPr="00B940DA">
        <w:rPr>
          <w:rFonts w:asciiTheme="majorHAnsi" w:eastAsia="Lato" w:hAnsiTheme="majorHAnsi" w:cstheme="majorHAnsi"/>
          <w:sz w:val="24"/>
          <w:szCs w:val="24"/>
        </w:rPr>
        <w:t>recruitment policy and practice. The monitoring forms will be separated from candidates’ application forms and will form no part of the selection process.</w:t>
      </w:r>
    </w:p>
    <w:p w14:paraId="7B456281"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2FE0DB96"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2.2 Candidates will complete an application form which wil</w:t>
      </w:r>
      <w:r w:rsidRPr="00B940DA">
        <w:rPr>
          <w:rFonts w:asciiTheme="majorHAnsi" w:eastAsia="Lato" w:hAnsiTheme="majorHAnsi" w:cstheme="majorHAnsi"/>
          <w:sz w:val="24"/>
          <w:szCs w:val="24"/>
        </w:rPr>
        <w:t xml:space="preserve">l ensure </w:t>
      </w:r>
      <w:proofErr w:type="spellStart"/>
      <w:r w:rsidRPr="00B940DA">
        <w:rPr>
          <w:rFonts w:asciiTheme="majorHAnsi" w:eastAsia="Lato" w:hAnsiTheme="majorHAnsi" w:cstheme="majorHAnsi"/>
          <w:sz w:val="24"/>
          <w:szCs w:val="24"/>
        </w:rPr>
        <w:t>anonymisation</w:t>
      </w:r>
      <w:proofErr w:type="spellEnd"/>
      <w:r w:rsidRPr="00B940DA">
        <w:rPr>
          <w:rFonts w:asciiTheme="majorHAnsi" w:eastAsia="Lato" w:hAnsiTheme="majorHAnsi" w:cstheme="majorHAnsi"/>
          <w:sz w:val="24"/>
          <w:szCs w:val="24"/>
        </w:rPr>
        <w:t xml:space="preserve"> during our shortlisting process.  </w:t>
      </w:r>
    </w:p>
    <w:p w14:paraId="6054D28C"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311E2285"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2.3 The selection of candidates to be interviewed will be based on the strength of the applicant's ability to undertake the position.  No candidate will be refused an interview on the basis of race</w:t>
      </w:r>
      <w:r w:rsidRPr="00B940DA">
        <w:rPr>
          <w:rFonts w:asciiTheme="majorHAnsi" w:eastAsia="Lato" w:hAnsiTheme="majorHAnsi" w:cstheme="majorHAnsi"/>
          <w:sz w:val="24"/>
          <w:szCs w:val="24"/>
        </w:rPr>
        <w:t>, nationality, national or ethnic origin, religion, disability, gender, sexuality, age or cultural beliefs.</w:t>
      </w:r>
    </w:p>
    <w:p w14:paraId="6C1F241A"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01B8E6D8"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2.4 The interview process will be the same for each candidate and will be determined and agreed to by the Interview Panel prior to the commencement</w:t>
      </w:r>
      <w:r w:rsidRPr="00B940DA">
        <w:rPr>
          <w:rFonts w:asciiTheme="majorHAnsi" w:eastAsia="Lato" w:hAnsiTheme="majorHAnsi" w:cstheme="majorHAnsi"/>
          <w:sz w:val="24"/>
          <w:szCs w:val="24"/>
        </w:rPr>
        <w:t xml:space="preserve"> of interviews. </w:t>
      </w:r>
    </w:p>
    <w:p w14:paraId="2D7CA770"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22304BA8"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2.5 All interviewed candidates not selected for the position will be informed in writing.</w:t>
      </w:r>
    </w:p>
    <w:p w14:paraId="31D33FF4"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104937E7"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2.6 Contracts for all projects will be issued to successful candidates.</w:t>
      </w:r>
    </w:p>
    <w:p w14:paraId="63F25E99"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642410EF" w14:textId="77B0AD6D" w:rsidR="00062BE1" w:rsidRDefault="00062BE1" w:rsidP="00B940DA">
      <w:pPr>
        <w:adjustRightInd w:val="0"/>
        <w:spacing w:line="240" w:lineRule="auto"/>
        <w:rPr>
          <w:rFonts w:asciiTheme="majorHAnsi" w:eastAsia="Lato" w:hAnsiTheme="majorHAnsi" w:cstheme="majorHAnsi"/>
          <w:sz w:val="24"/>
          <w:szCs w:val="24"/>
        </w:rPr>
      </w:pPr>
    </w:p>
    <w:p w14:paraId="4FFA2030" w14:textId="77777777" w:rsidR="00EB3312" w:rsidRPr="00B940DA" w:rsidRDefault="00EB3312" w:rsidP="00B940DA">
      <w:pPr>
        <w:adjustRightInd w:val="0"/>
        <w:spacing w:line="240" w:lineRule="auto"/>
        <w:rPr>
          <w:rFonts w:asciiTheme="majorHAnsi" w:eastAsia="Lato" w:hAnsiTheme="majorHAnsi" w:cstheme="majorHAnsi"/>
          <w:sz w:val="24"/>
          <w:szCs w:val="24"/>
        </w:rPr>
      </w:pPr>
    </w:p>
    <w:p w14:paraId="56AA9C9B" w14:textId="7F6E3D3B" w:rsidR="00062BE1" w:rsidRPr="00EB3312" w:rsidRDefault="00EB3312" w:rsidP="00B940DA">
      <w:pPr>
        <w:numPr>
          <w:ilvl w:val="0"/>
          <w:numId w:val="7"/>
        </w:numPr>
        <w:adjustRightInd w:val="0"/>
        <w:spacing w:line="240" w:lineRule="auto"/>
        <w:ind w:left="0"/>
        <w:rPr>
          <w:rFonts w:asciiTheme="majorHAnsi" w:eastAsia="Merriweather" w:hAnsiTheme="majorHAnsi" w:cstheme="majorHAnsi"/>
          <w:b/>
          <w:color w:val="7030A0"/>
          <w:sz w:val="32"/>
          <w:szCs w:val="32"/>
        </w:rPr>
      </w:pPr>
      <w:r>
        <w:rPr>
          <w:rFonts w:asciiTheme="majorHAnsi" w:eastAsia="Merriweather" w:hAnsiTheme="majorHAnsi" w:cstheme="majorHAnsi"/>
          <w:b/>
          <w:color w:val="7030A0"/>
          <w:sz w:val="32"/>
          <w:szCs w:val="32"/>
        </w:rPr>
        <w:lastRenderedPageBreak/>
        <w:t xml:space="preserve">Delivery </w:t>
      </w:r>
      <w:proofErr w:type="spellStart"/>
      <w:r w:rsidR="00557ECD" w:rsidRPr="00EB3312">
        <w:rPr>
          <w:rFonts w:asciiTheme="majorHAnsi" w:eastAsia="Merriweather" w:hAnsiTheme="majorHAnsi" w:cstheme="majorHAnsi"/>
          <w:b/>
          <w:color w:val="7030A0"/>
          <w:sz w:val="32"/>
          <w:szCs w:val="32"/>
        </w:rPr>
        <w:t>Programmes</w:t>
      </w:r>
      <w:proofErr w:type="spellEnd"/>
    </w:p>
    <w:p w14:paraId="6A46C2D8" w14:textId="721B72E3"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3.1 All of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Project’s</w:t>
      </w:r>
      <w:r w:rsidRPr="00B940DA">
        <w:rPr>
          <w:rFonts w:asciiTheme="majorHAnsi" w:eastAsia="Lato" w:hAnsiTheme="majorHAnsi" w:cstheme="majorHAnsi"/>
          <w:sz w:val="24"/>
          <w:szCs w:val="24"/>
        </w:rPr>
        <w:t xml:space="preserve">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will promote inc</w:t>
      </w:r>
      <w:r w:rsidRPr="00B940DA">
        <w:rPr>
          <w:rFonts w:asciiTheme="majorHAnsi" w:eastAsia="Lato" w:hAnsiTheme="majorHAnsi" w:cstheme="majorHAnsi"/>
          <w:sz w:val="24"/>
          <w:szCs w:val="24"/>
        </w:rPr>
        <w:t>lusive practice and equal opportunities</w:t>
      </w:r>
    </w:p>
    <w:p w14:paraId="37ADBED2" w14:textId="254CFBDC"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3.2 Where possible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will seek to consult communities/members of communities before developing new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of work</w:t>
      </w:r>
      <w:r w:rsidR="00EB3312">
        <w:rPr>
          <w:rFonts w:asciiTheme="majorHAnsi" w:eastAsia="Lato" w:hAnsiTheme="majorHAnsi" w:cstheme="majorHAnsi"/>
          <w:sz w:val="24"/>
          <w:szCs w:val="24"/>
        </w:rPr>
        <w:t>, ensuring that their voices inform delivery design</w:t>
      </w:r>
    </w:p>
    <w:p w14:paraId="1F7E5CC7" w14:textId="62D4919A"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3.3 All music leaders, trainees and volunteers working on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’s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wi</w:t>
      </w:r>
      <w:r w:rsidRPr="00B940DA">
        <w:rPr>
          <w:rFonts w:asciiTheme="majorHAnsi" w:eastAsia="Lato" w:hAnsiTheme="majorHAnsi" w:cstheme="majorHAnsi"/>
          <w:sz w:val="24"/>
          <w:szCs w:val="24"/>
        </w:rPr>
        <w:t xml:space="preserve">ll be made aware of and promote inclusivity </w:t>
      </w:r>
    </w:p>
    <w:p w14:paraId="4DB9F3A4"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71C4C101" w14:textId="77777777" w:rsidR="00062BE1" w:rsidRPr="00EB3312" w:rsidRDefault="00557ECD" w:rsidP="00B940DA">
      <w:pPr>
        <w:numPr>
          <w:ilvl w:val="0"/>
          <w:numId w:val="7"/>
        </w:numPr>
        <w:adjustRightInd w:val="0"/>
        <w:spacing w:line="240" w:lineRule="auto"/>
        <w:ind w:left="0"/>
        <w:rPr>
          <w:rFonts w:asciiTheme="majorHAnsi" w:eastAsia="Merriweather" w:hAnsiTheme="majorHAnsi" w:cstheme="majorHAnsi"/>
          <w:b/>
          <w:color w:val="7030A0"/>
          <w:sz w:val="32"/>
          <w:szCs w:val="32"/>
        </w:rPr>
      </w:pPr>
      <w:r w:rsidRPr="00EB3312">
        <w:rPr>
          <w:rFonts w:asciiTheme="majorHAnsi" w:eastAsia="Merriweather" w:hAnsiTheme="majorHAnsi" w:cstheme="majorHAnsi"/>
          <w:b/>
          <w:color w:val="7030A0"/>
          <w:sz w:val="32"/>
          <w:szCs w:val="32"/>
        </w:rPr>
        <w:t xml:space="preserve">Marketing </w:t>
      </w:r>
    </w:p>
    <w:p w14:paraId="242D28D1" w14:textId="667D25BD"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4.1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will use clear, direct and unambiguous language in all its communications and marketing materials.</w:t>
      </w:r>
    </w:p>
    <w:p w14:paraId="7383B1AA" w14:textId="19599C9B"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4.2</w:t>
      </w:r>
      <w:r w:rsidRPr="00B940DA">
        <w:rPr>
          <w:rFonts w:asciiTheme="majorHAnsi" w:eastAsia="Lato" w:hAnsiTheme="majorHAnsi" w:cstheme="majorHAnsi"/>
          <w:sz w:val="26"/>
          <w:szCs w:val="26"/>
        </w:rPr>
        <w:t xml:space="preserve"> </w:t>
      </w:r>
      <w:r w:rsidRPr="00B940DA">
        <w:rPr>
          <w:rFonts w:asciiTheme="majorHAnsi" w:eastAsia="Lato" w:hAnsiTheme="majorHAnsi" w:cstheme="majorHAnsi"/>
          <w:sz w:val="24"/>
          <w:szCs w:val="24"/>
        </w:rPr>
        <w:t xml:space="preserve">Where relevant,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written marketing will include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strives to be an Equal Opportunities </w:t>
      </w:r>
      <w:proofErr w:type="spellStart"/>
      <w:r w:rsidRPr="00B940DA">
        <w:rPr>
          <w:rFonts w:asciiTheme="majorHAnsi" w:eastAsia="Lato" w:hAnsiTheme="majorHAnsi" w:cstheme="majorHAnsi"/>
          <w:sz w:val="24"/>
          <w:szCs w:val="24"/>
        </w:rPr>
        <w:t>organisation</w:t>
      </w:r>
      <w:proofErr w:type="spellEnd"/>
      <w:r w:rsidRPr="00B940DA">
        <w:rPr>
          <w:rFonts w:asciiTheme="majorHAnsi" w:eastAsia="Lato" w:hAnsiTheme="majorHAnsi" w:cstheme="majorHAnsi"/>
          <w:sz w:val="24"/>
          <w:szCs w:val="24"/>
        </w:rPr>
        <w:t>’.</w:t>
      </w:r>
    </w:p>
    <w:p w14:paraId="1E43BB80" w14:textId="35CA05F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4.3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will invest in additional formats for marketing materials where necessary to enable accessibility</w:t>
      </w:r>
    </w:p>
    <w:p w14:paraId="277CD0FA"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7A69D87D" w14:textId="77777777" w:rsidR="00062BE1" w:rsidRPr="00EB3312" w:rsidRDefault="00557ECD" w:rsidP="00B940DA">
      <w:pPr>
        <w:numPr>
          <w:ilvl w:val="0"/>
          <w:numId w:val="7"/>
        </w:numPr>
        <w:adjustRightInd w:val="0"/>
        <w:spacing w:line="240" w:lineRule="auto"/>
        <w:ind w:left="0"/>
        <w:rPr>
          <w:rFonts w:asciiTheme="majorHAnsi" w:eastAsia="Merriweather" w:hAnsiTheme="majorHAnsi" w:cstheme="majorHAnsi"/>
          <w:b/>
          <w:color w:val="7030A0"/>
          <w:sz w:val="32"/>
          <w:szCs w:val="32"/>
        </w:rPr>
      </w:pPr>
      <w:r w:rsidRPr="00EB3312">
        <w:rPr>
          <w:rFonts w:asciiTheme="majorHAnsi" w:eastAsia="Merriweather" w:hAnsiTheme="majorHAnsi" w:cstheme="majorHAnsi"/>
          <w:b/>
          <w:color w:val="7030A0"/>
          <w:sz w:val="32"/>
          <w:szCs w:val="32"/>
        </w:rPr>
        <w:t>Training</w:t>
      </w:r>
    </w:p>
    <w:p w14:paraId="49A3332A" w14:textId="42621B32"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5.1 E</w:t>
      </w:r>
      <w:r w:rsidRPr="00B940DA">
        <w:rPr>
          <w:rFonts w:asciiTheme="majorHAnsi" w:eastAsia="Lato" w:hAnsiTheme="majorHAnsi" w:cstheme="majorHAnsi"/>
          <w:sz w:val="24"/>
          <w:szCs w:val="24"/>
        </w:rPr>
        <w:t xml:space="preserve">ach member of staff will be acquainted with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Project’s</w:t>
      </w:r>
      <w:r w:rsidRPr="00B940DA">
        <w:rPr>
          <w:rFonts w:asciiTheme="majorHAnsi" w:eastAsia="Lato" w:hAnsiTheme="majorHAnsi" w:cstheme="majorHAnsi"/>
          <w:sz w:val="24"/>
          <w:szCs w:val="24"/>
        </w:rPr>
        <w:t xml:space="preserve"> Equality and Diversity Policy. This will ensure awareness regarding the rights and responsibilities of each individual employee under the policy as well as staff responsibilities to participants en</w:t>
      </w:r>
      <w:r w:rsidRPr="00B940DA">
        <w:rPr>
          <w:rFonts w:asciiTheme="majorHAnsi" w:eastAsia="Lato" w:hAnsiTheme="majorHAnsi" w:cstheme="majorHAnsi"/>
          <w:sz w:val="24"/>
          <w:szCs w:val="24"/>
        </w:rPr>
        <w:t xml:space="preserve">gaged in our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trainees and volunteers. </w:t>
      </w:r>
    </w:p>
    <w:p w14:paraId="14EEA090"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219260AC"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5.2 The CEO will bring to the attention of the Board of Trustees and the staff appropriate equality, diversity and inclusion training in the region. </w:t>
      </w:r>
    </w:p>
    <w:p w14:paraId="07936E58"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3DFCE0DD" w14:textId="63A6AC23"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5.3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will seek adequate funding from funding bodies to ensure appropriate training is underta</w:t>
      </w:r>
      <w:r w:rsidRPr="00B940DA">
        <w:rPr>
          <w:rFonts w:asciiTheme="majorHAnsi" w:eastAsia="Lato" w:hAnsiTheme="majorHAnsi" w:cstheme="majorHAnsi"/>
          <w:sz w:val="24"/>
          <w:szCs w:val="24"/>
        </w:rPr>
        <w:t xml:space="preserve">ken. </w:t>
      </w:r>
    </w:p>
    <w:p w14:paraId="294B4F49"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492D648F" w14:textId="670038C3" w:rsidR="00062BE1"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5.4 </w:t>
      </w:r>
      <w:proofErr w:type="spellStart"/>
      <w:r w:rsidR="00EB3312">
        <w:rPr>
          <w:rFonts w:asciiTheme="majorHAnsi" w:eastAsia="Lato" w:hAnsiTheme="majorHAnsi" w:cstheme="majorHAnsi"/>
          <w:sz w:val="24"/>
          <w:szCs w:val="24"/>
        </w:rPr>
        <w:t>SoCo</w:t>
      </w:r>
      <w:proofErr w:type="spellEnd"/>
      <w:r w:rsidR="00EB3312">
        <w:rPr>
          <w:rFonts w:asciiTheme="majorHAnsi" w:eastAsia="Lato" w:hAnsiTheme="majorHAnsi" w:cstheme="majorHAnsi"/>
          <w:sz w:val="24"/>
          <w:szCs w:val="24"/>
        </w:rPr>
        <w:t xml:space="preserve"> Music Project</w:t>
      </w:r>
      <w:r w:rsidRPr="00B940DA">
        <w:rPr>
          <w:rFonts w:asciiTheme="majorHAnsi" w:eastAsia="Lato" w:hAnsiTheme="majorHAnsi" w:cstheme="majorHAnsi"/>
          <w:sz w:val="24"/>
          <w:szCs w:val="24"/>
        </w:rPr>
        <w:t xml:space="preserve"> will support its staff to identify training needs to support the development of their abilities and without discrimination.</w:t>
      </w:r>
    </w:p>
    <w:p w14:paraId="433FADAA" w14:textId="77777777" w:rsidR="00EB3312" w:rsidRPr="00B940DA" w:rsidRDefault="00EB3312" w:rsidP="00B940DA">
      <w:pPr>
        <w:adjustRightInd w:val="0"/>
        <w:spacing w:line="240" w:lineRule="auto"/>
        <w:rPr>
          <w:rFonts w:asciiTheme="majorHAnsi" w:eastAsia="Lato" w:hAnsiTheme="majorHAnsi" w:cstheme="majorHAnsi"/>
          <w:sz w:val="24"/>
          <w:szCs w:val="24"/>
        </w:rPr>
      </w:pPr>
    </w:p>
    <w:p w14:paraId="6D778EE6" w14:textId="77777777" w:rsidR="00062BE1" w:rsidRPr="00EB3312" w:rsidRDefault="00557ECD" w:rsidP="00B940DA">
      <w:pPr>
        <w:adjustRightInd w:val="0"/>
        <w:spacing w:line="240" w:lineRule="auto"/>
        <w:rPr>
          <w:rFonts w:asciiTheme="majorHAnsi" w:eastAsia="Lato" w:hAnsiTheme="majorHAnsi" w:cstheme="majorHAnsi"/>
          <w:color w:val="7030A0"/>
          <w:sz w:val="32"/>
          <w:szCs w:val="32"/>
        </w:rPr>
      </w:pPr>
      <w:r w:rsidRPr="00EB3312">
        <w:rPr>
          <w:rFonts w:asciiTheme="majorHAnsi" w:eastAsia="Merriweather" w:hAnsiTheme="majorHAnsi" w:cstheme="majorHAnsi"/>
          <w:b/>
          <w:color w:val="7030A0"/>
          <w:sz w:val="32"/>
          <w:szCs w:val="32"/>
        </w:rPr>
        <w:t xml:space="preserve">Our EDI Objectives: </w:t>
      </w:r>
    </w:p>
    <w:p w14:paraId="1EB1FC4D" w14:textId="77777777" w:rsidR="00062BE1" w:rsidRPr="00EB3312" w:rsidRDefault="00557ECD" w:rsidP="00B940DA">
      <w:pPr>
        <w:numPr>
          <w:ilvl w:val="0"/>
          <w:numId w:val="8"/>
        </w:numPr>
        <w:adjustRightInd w:val="0"/>
        <w:spacing w:line="240" w:lineRule="auto"/>
        <w:ind w:left="0"/>
        <w:rPr>
          <w:rFonts w:asciiTheme="majorHAnsi" w:eastAsia="Merriweather" w:hAnsiTheme="majorHAnsi" w:cstheme="majorHAnsi"/>
          <w:b/>
          <w:color w:val="7030A0"/>
          <w:sz w:val="24"/>
          <w:szCs w:val="24"/>
        </w:rPr>
      </w:pPr>
      <w:proofErr w:type="spellStart"/>
      <w:r w:rsidRPr="00EB3312">
        <w:rPr>
          <w:rFonts w:asciiTheme="majorHAnsi" w:eastAsia="Merriweather" w:hAnsiTheme="majorHAnsi" w:cstheme="majorHAnsi"/>
          <w:b/>
          <w:color w:val="7030A0"/>
          <w:sz w:val="24"/>
          <w:szCs w:val="24"/>
        </w:rPr>
        <w:t>Programmes</w:t>
      </w:r>
      <w:proofErr w:type="spellEnd"/>
      <w:r w:rsidRPr="00EB3312">
        <w:rPr>
          <w:rFonts w:asciiTheme="majorHAnsi" w:eastAsia="Merriweather" w:hAnsiTheme="majorHAnsi" w:cstheme="majorHAnsi"/>
          <w:b/>
          <w:color w:val="7030A0"/>
          <w:sz w:val="24"/>
          <w:szCs w:val="24"/>
        </w:rPr>
        <w:t xml:space="preserve"> </w:t>
      </w:r>
    </w:p>
    <w:p w14:paraId="2D28DB6F" w14:textId="77777777" w:rsidR="00062BE1" w:rsidRPr="00EB3312" w:rsidRDefault="00557ECD" w:rsidP="00EB3312">
      <w:pPr>
        <w:pStyle w:val="ListParagraph"/>
        <w:numPr>
          <w:ilvl w:val="0"/>
          <w:numId w:val="18"/>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To enable participants to inform and contribute to decision making around c</w:t>
      </w:r>
      <w:r w:rsidRPr="00EB3312">
        <w:rPr>
          <w:rFonts w:asciiTheme="majorHAnsi" w:eastAsia="Lato" w:hAnsiTheme="majorHAnsi" w:cstheme="majorHAnsi"/>
          <w:sz w:val="24"/>
          <w:szCs w:val="24"/>
        </w:rPr>
        <w:t xml:space="preserve">urrent and future </w:t>
      </w:r>
      <w:proofErr w:type="spellStart"/>
      <w:r w:rsidRPr="00EB3312">
        <w:rPr>
          <w:rFonts w:asciiTheme="majorHAnsi" w:eastAsia="Lato" w:hAnsiTheme="majorHAnsi" w:cstheme="majorHAnsi"/>
          <w:sz w:val="24"/>
          <w:szCs w:val="24"/>
        </w:rPr>
        <w:t>programmes</w:t>
      </w:r>
      <w:proofErr w:type="spellEnd"/>
      <w:r w:rsidRPr="00EB3312">
        <w:rPr>
          <w:rFonts w:asciiTheme="majorHAnsi" w:eastAsia="Lato" w:hAnsiTheme="majorHAnsi" w:cstheme="majorHAnsi"/>
          <w:sz w:val="24"/>
          <w:szCs w:val="24"/>
        </w:rPr>
        <w:t xml:space="preserve"> and projects. </w:t>
      </w:r>
    </w:p>
    <w:p w14:paraId="1376F36A" w14:textId="50F12267" w:rsidR="00062BE1" w:rsidRPr="00EB3312" w:rsidRDefault="00557ECD" w:rsidP="00EB3312">
      <w:pPr>
        <w:pStyle w:val="ListParagraph"/>
        <w:numPr>
          <w:ilvl w:val="0"/>
          <w:numId w:val="18"/>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Where appropriate Individual Lear</w:t>
      </w:r>
      <w:r w:rsidRPr="00EB3312">
        <w:rPr>
          <w:rFonts w:asciiTheme="majorHAnsi" w:eastAsia="Lato" w:hAnsiTheme="majorHAnsi" w:cstheme="majorHAnsi"/>
          <w:sz w:val="24"/>
          <w:szCs w:val="24"/>
        </w:rPr>
        <w:t xml:space="preserve">ning Plans (ILPs) are developed for participants on our </w:t>
      </w:r>
      <w:proofErr w:type="spellStart"/>
      <w:r w:rsidRPr="00EB3312">
        <w:rPr>
          <w:rFonts w:asciiTheme="majorHAnsi" w:eastAsia="Lato" w:hAnsiTheme="majorHAnsi" w:cstheme="majorHAnsi"/>
          <w:sz w:val="24"/>
          <w:szCs w:val="24"/>
        </w:rPr>
        <w:t>programmes</w:t>
      </w:r>
      <w:proofErr w:type="spellEnd"/>
      <w:r w:rsidRPr="00EB3312">
        <w:rPr>
          <w:rFonts w:asciiTheme="majorHAnsi" w:eastAsia="Lato" w:hAnsiTheme="majorHAnsi" w:cstheme="majorHAnsi"/>
          <w:sz w:val="24"/>
          <w:szCs w:val="24"/>
        </w:rPr>
        <w:t xml:space="preserve">. For </w:t>
      </w:r>
      <w:proofErr w:type="gramStart"/>
      <w:r w:rsidRPr="00EB3312">
        <w:rPr>
          <w:rFonts w:asciiTheme="majorHAnsi" w:eastAsia="Lato" w:hAnsiTheme="majorHAnsi" w:cstheme="majorHAnsi"/>
          <w:sz w:val="24"/>
          <w:szCs w:val="24"/>
        </w:rPr>
        <w:t>example</w:t>
      </w:r>
      <w:proofErr w:type="gramEnd"/>
      <w:r w:rsidRPr="00EB3312">
        <w:rPr>
          <w:rFonts w:asciiTheme="majorHAnsi" w:eastAsia="Lato" w:hAnsiTheme="majorHAnsi" w:cstheme="majorHAnsi"/>
          <w:sz w:val="24"/>
          <w:szCs w:val="24"/>
        </w:rPr>
        <w:t xml:space="preserve"> those who attend </w:t>
      </w:r>
      <w:r w:rsidR="00EB3312">
        <w:rPr>
          <w:rFonts w:asciiTheme="majorHAnsi" w:eastAsia="Lato" w:hAnsiTheme="majorHAnsi" w:cstheme="majorHAnsi"/>
          <w:sz w:val="24"/>
          <w:szCs w:val="24"/>
        </w:rPr>
        <w:t xml:space="preserve">our Adult Learning </w:t>
      </w:r>
      <w:proofErr w:type="spellStart"/>
      <w:r w:rsidR="00EB3312">
        <w:rPr>
          <w:rFonts w:asciiTheme="majorHAnsi" w:eastAsia="Lato" w:hAnsiTheme="majorHAnsi" w:cstheme="majorHAnsi"/>
          <w:sz w:val="24"/>
          <w:szCs w:val="24"/>
        </w:rPr>
        <w:t>Programme</w:t>
      </w:r>
      <w:proofErr w:type="spellEnd"/>
      <w:r w:rsidR="00EB3312">
        <w:rPr>
          <w:rFonts w:asciiTheme="majorHAnsi" w:eastAsia="Lato" w:hAnsiTheme="majorHAnsi" w:cstheme="majorHAnsi"/>
          <w:sz w:val="24"/>
          <w:szCs w:val="24"/>
        </w:rPr>
        <w:t>.</w:t>
      </w:r>
    </w:p>
    <w:p w14:paraId="1AAF3383" w14:textId="6CAD52BA" w:rsidR="00062BE1" w:rsidRDefault="00557ECD" w:rsidP="00B940DA">
      <w:pPr>
        <w:pStyle w:val="ListParagraph"/>
        <w:numPr>
          <w:ilvl w:val="0"/>
          <w:numId w:val="18"/>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Our music leader </w:t>
      </w:r>
      <w:r w:rsidR="00EB3312">
        <w:rPr>
          <w:rFonts w:asciiTheme="majorHAnsi" w:eastAsia="Lato" w:hAnsiTheme="majorHAnsi" w:cstheme="majorHAnsi"/>
          <w:sz w:val="24"/>
          <w:szCs w:val="24"/>
        </w:rPr>
        <w:t>reflection sessions</w:t>
      </w:r>
      <w:r w:rsidRPr="00EB3312">
        <w:rPr>
          <w:rFonts w:asciiTheme="majorHAnsi" w:eastAsia="Lato" w:hAnsiTheme="majorHAnsi" w:cstheme="majorHAnsi"/>
          <w:sz w:val="24"/>
          <w:szCs w:val="24"/>
        </w:rPr>
        <w:t xml:space="preserve"> need</w:t>
      </w:r>
      <w:r w:rsidR="00EB3312">
        <w:rPr>
          <w:rFonts w:asciiTheme="majorHAnsi" w:eastAsia="Lato" w:hAnsiTheme="majorHAnsi" w:cstheme="majorHAnsi"/>
          <w:sz w:val="24"/>
          <w:szCs w:val="24"/>
        </w:rPr>
        <w:t xml:space="preserve"> t</w:t>
      </w:r>
      <w:r w:rsidRPr="00EB3312">
        <w:rPr>
          <w:rFonts w:asciiTheme="majorHAnsi" w:eastAsia="Lato" w:hAnsiTheme="majorHAnsi" w:cstheme="majorHAnsi"/>
          <w:sz w:val="24"/>
          <w:szCs w:val="24"/>
        </w:rPr>
        <w:t>o feature e</w:t>
      </w:r>
      <w:r w:rsidRPr="00EB3312">
        <w:rPr>
          <w:rFonts w:asciiTheme="majorHAnsi" w:eastAsia="Lato" w:hAnsiTheme="majorHAnsi" w:cstheme="majorHAnsi"/>
          <w:sz w:val="24"/>
          <w:szCs w:val="24"/>
        </w:rPr>
        <w:t xml:space="preserve">xplicit </w:t>
      </w:r>
      <w:r w:rsidR="00EB3312">
        <w:rPr>
          <w:rFonts w:asciiTheme="majorHAnsi" w:eastAsia="Lato" w:hAnsiTheme="majorHAnsi" w:cstheme="majorHAnsi"/>
          <w:sz w:val="24"/>
          <w:szCs w:val="24"/>
        </w:rPr>
        <w:t>i</w:t>
      </w:r>
      <w:r w:rsidRPr="00EB3312">
        <w:rPr>
          <w:rFonts w:asciiTheme="majorHAnsi" w:eastAsia="Lato" w:hAnsiTheme="majorHAnsi" w:cstheme="majorHAnsi"/>
          <w:sz w:val="24"/>
          <w:szCs w:val="24"/>
        </w:rPr>
        <w:t>nclusion indicators</w:t>
      </w:r>
    </w:p>
    <w:p w14:paraId="54312E67" w14:textId="77777777" w:rsidR="00EB3312" w:rsidRPr="00EB3312" w:rsidRDefault="00EB3312" w:rsidP="00EB3312">
      <w:pPr>
        <w:pStyle w:val="ListParagraph"/>
        <w:adjustRightInd w:val="0"/>
        <w:spacing w:line="240" w:lineRule="auto"/>
        <w:ind w:left="360"/>
        <w:rPr>
          <w:rFonts w:asciiTheme="majorHAnsi" w:eastAsia="Lato" w:hAnsiTheme="majorHAnsi" w:cstheme="majorHAnsi"/>
          <w:sz w:val="24"/>
          <w:szCs w:val="24"/>
        </w:rPr>
      </w:pPr>
    </w:p>
    <w:p w14:paraId="4E57F325" w14:textId="77777777" w:rsidR="00062BE1" w:rsidRPr="00EB3312" w:rsidRDefault="00557ECD" w:rsidP="00B940DA">
      <w:pPr>
        <w:numPr>
          <w:ilvl w:val="0"/>
          <w:numId w:val="8"/>
        </w:numPr>
        <w:adjustRightInd w:val="0"/>
        <w:spacing w:line="240" w:lineRule="auto"/>
        <w:ind w:left="0"/>
        <w:rPr>
          <w:rFonts w:asciiTheme="majorHAnsi" w:eastAsia="Merriweather" w:hAnsiTheme="majorHAnsi" w:cstheme="majorHAnsi"/>
          <w:b/>
          <w:color w:val="7030A0"/>
          <w:sz w:val="28"/>
          <w:szCs w:val="28"/>
        </w:rPr>
      </w:pPr>
      <w:r w:rsidRPr="00EB3312">
        <w:rPr>
          <w:rFonts w:asciiTheme="majorHAnsi" w:eastAsia="Merriweather" w:hAnsiTheme="majorHAnsi" w:cstheme="majorHAnsi"/>
          <w:b/>
          <w:color w:val="7030A0"/>
          <w:sz w:val="28"/>
          <w:szCs w:val="28"/>
        </w:rPr>
        <w:t xml:space="preserve">Governance </w:t>
      </w:r>
    </w:p>
    <w:p w14:paraId="1F17A205" w14:textId="77777777" w:rsidR="00062BE1" w:rsidRPr="00EB3312" w:rsidRDefault="00557ECD" w:rsidP="00EB3312">
      <w:pPr>
        <w:pStyle w:val="ListParagraph"/>
        <w:numPr>
          <w:ilvl w:val="0"/>
          <w:numId w:val="19"/>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ensure our Board of Trustees is representative of the communities we serve </w:t>
      </w:r>
    </w:p>
    <w:p w14:paraId="68AF498B" w14:textId="77777777" w:rsidR="00062BE1" w:rsidRPr="00EB3312" w:rsidRDefault="00557ECD" w:rsidP="00EB3312">
      <w:pPr>
        <w:pStyle w:val="ListParagraph"/>
        <w:numPr>
          <w:ilvl w:val="0"/>
          <w:numId w:val="19"/>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enable participants voice to be heard at Board meetings and to influence policy making </w:t>
      </w:r>
    </w:p>
    <w:p w14:paraId="27A54E63" w14:textId="77777777" w:rsidR="00062BE1" w:rsidRPr="00B940DA" w:rsidRDefault="00062BE1" w:rsidP="00B940DA">
      <w:pPr>
        <w:adjustRightInd w:val="0"/>
        <w:spacing w:line="240" w:lineRule="auto"/>
        <w:rPr>
          <w:rFonts w:asciiTheme="majorHAnsi" w:eastAsia="Merriweather" w:hAnsiTheme="majorHAnsi" w:cstheme="majorHAnsi"/>
          <w:b/>
          <w:color w:val="FF6354"/>
          <w:sz w:val="24"/>
          <w:szCs w:val="24"/>
        </w:rPr>
      </w:pPr>
    </w:p>
    <w:p w14:paraId="0BBCED3B" w14:textId="77777777" w:rsidR="00062BE1" w:rsidRPr="00EB3312" w:rsidRDefault="00557ECD" w:rsidP="00B940DA">
      <w:pPr>
        <w:numPr>
          <w:ilvl w:val="0"/>
          <w:numId w:val="8"/>
        </w:numPr>
        <w:adjustRightInd w:val="0"/>
        <w:spacing w:line="240" w:lineRule="auto"/>
        <w:ind w:left="0"/>
        <w:rPr>
          <w:rFonts w:asciiTheme="majorHAnsi" w:eastAsia="Merriweather" w:hAnsiTheme="majorHAnsi" w:cstheme="majorHAnsi"/>
          <w:b/>
          <w:color w:val="7030A0"/>
          <w:sz w:val="28"/>
          <w:szCs w:val="28"/>
        </w:rPr>
      </w:pPr>
      <w:r w:rsidRPr="00EB3312">
        <w:rPr>
          <w:rFonts w:asciiTheme="majorHAnsi" w:eastAsia="Merriweather" w:hAnsiTheme="majorHAnsi" w:cstheme="majorHAnsi"/>
          <w:b/>
          <w:color w:val="7030A0"/>
          <w:sz w:val="28"/>
          <w:szCs w:val="28"/>
        </w:rPr>
        <w:t>Leadership and Workforce</w:t>
      </w:r>
    </w:p>
    <w:p w14:paraId="69E5ABED" w14:textId="77777777" w:rsidR="00062BE1" w:rsidRPr="00EB3312" w:rsidRDefault="00557ECD" w:rsidP="00EB3312">
      <w:pPr>
        <w:pStyle w:val="ListParagraph"/>
        <w:numPr>
          <w:ilvl w:val="0"/>
          <w:numId w:val="20"/>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To improve the di</w:t>
      </w:r>
      <w:r w:rsidRPr="00EB3312">
        <w:rPr>
          <w:rFonts w:asciiTheme="majorHAnsi" w:eastAsia="Lato" w:hAnsiTheme="majorHAnsi" w:cstheme="majorHAnsi"/>
          <w:sz w:val="24"/>
          <w:szCs w:val="24"/>
        </w:rPr>
        <w:t>versity of our workforce making it more representative of our communities which we serve</w:t>
      </w:r>
    </w:p>
    <w:p w14:paraId="2B01857B" w14:textId="77777777" w:rsidR="00062BE1" w:rsidRPr="00EB3312" w:rsidRDefault="00557ECD" w:rsidP="00EB3312">
      <w:pPr>
        <w:pStyle w:val="ListParagraph"/>
        <w:numPr>
          <w:ilvl w:val="0"/>
          <w:numId w:val="20"/>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To ensure all staff, board members and volunteers receive annual training in forward looking inclusive practices</w:t>
      </w:r>
    </w:p>
    <w:p w14:paraId="746A861D" w14:textId="77777777" w:rsidR="00062BE1" w:rsidRPr="00EB3312" w:rsidRDefault="00557ECD" w:rsidP="00EB3312">
      <w:pPr>
        <w:pStyle w:val="ListParagraph"/>
        <w:numPr>
          <w:ilvl w:val="0"/>
          <w:numId w:val="20"/>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change our recruitment process to include </w:t>
      </w:r>
      <w:proofErr w:type="spellStart"/>
      <w:r w:rsidRPr="00EB3312">
        <w:rPr>
          <w:rFonts w:asciiTheme="majorHAnsi" w:eastAsia="Lato" w:hAnsiTheme="majorHAnsi" w:cstheme="majorHAnsi"/>
          <w:sz w:val="24"/>
          <w:szCs w:val="24"/>
        </w:rPr>
        <w:t>anonymisation</w:t>
      </w:r>
      <w:proofErr w:type="spellEnd"/>
      <w:r w:rsidRPr="00EB3312">
        <w:rPr>
          <w:rFonts w:asciiTheme="majorHAnsi" w:eastAsia="Lato" w:hAnsiTheme="majorHAnsi" w:cstheme="majorHAnsi"/>
          <w:sz w:val="24"/>
          <w:szCs w:val="24"/>
        </w:rPr>
        <w:t xml:space="preserve"> in line with best practice</w:t>
      </w:r>
    </w:p>
    <w:p w14:paraId="35A7FCD9" w14:textId="77777777" w:rsidR="00062BE1" w:rsidRPr="00EB3312" w:rsidRDefault="00557ECD" w:rsidP="00EB3312">
      <w:pPr>
        <w:pStyle w:val="ListParagraph"/>
        <w:numPr>
          <w:ilvl w:val="0"/>
          <w:numId w:val="20"/>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To collect equal opportunities monitoring data during rec</w:t>
      </w:r>
      <w:r w:rsidRPr="00EB3312">
        <w:rPr>
          <w:rFonts w:asciiTheme="majorHAnsi" w:eastAsia="Lato" w:hAnsiTheme="majorHAnsi" w:cstheme="majorHAnsi"/>
          <w:sz w:val="24"/>
          <w:szCs w:val="24"/>
        </w:rPr>
        <w:t xml:space="preserve">ruitment </w:t>
      </w:r>
    </w:p>
    <w:p w14:paraId="089BE37B" w14:textId="3690203B" w:rsidR="00062BE1" w:rsidRPr="00EB3312" w:rsidRDefault="00557ECD" w:rsidP="00EB3312">
      <w:pPr>
        <w:pStyle w:val="ListParagraph"/>
        <w:numPr>
          <w:ilvl w:val="0"/>
          <w:numId w:val="20"/>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work towards being </w:t>
      </w:r>
      <w:proofErr w:type="spellStart"/>
      <w:r w:rsidRPr="00EB3312">
        <w:rPr>
          <w:rFonts w:asciiTheme="majorHAnsi" w:eastAsia="Lato" w:hAnsiTheme="majorHAnsi" w:cstheme="majorHAnsi"/>
          <w:sz w:val="24"/>
          <w:szCs w:val="24"/>
        </w:rPr>
        <w:t>recognised</w:t>
      </w:r>
      <w:proofErr w:type="spellEnd"/>
      <w:r w:rsidRPr="00EB3312">
        <w:rPr>
          <w:rFonts w:asciiTheme="majorHAnsi" w:eastAsia="Lato" w:hAnsiTheme="majorHAnsi" w:cstheme="majorHAnsi"/>
          <w:sz w:val="24"/>
          <w:szCs w:val="24"/>
        </w:rPr>
        <w:t xml:space="preserve"> as committed to EDI through visible kitemarks such </w:t>
      </w:r>
      <w:r w:rsidR="00EB3312" w:rsidRPr="00EB3312">
        <w:rPr>
          <w:rFonts w:asciiTheme="majorHAnsi" w:eastAsia="Lato" w:hAnsiTheme="majorHAnsi" w:cstheme="majorHAnsi"/>
          <w:sz w:val="24"/>
          <w:szCs w:val="24"/>
        </w:rPr>
        <w:t>as</w:t>
      </w:r>
      <w:r w:rsidRPr="00EB3312">
        <w:rPr>
          <w:rFonts w:asciiTheme="majorHAnsi" w:eastAsia="Lato" w:hAnsiTheme="majorHAnsi" w:cstheme="majorHAnsi"/>
          <w:sz w:val="24"/>
          <w:szCs w:val="24"/>
        </w:rPr>
        <w:t xml:space="preserve"> Living Wage Employer, Attitude is Everything, etc. </w:t>
      </w:r>
    </w:p>
    <w:p w14:paraId="5F72A692"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4C6D146B" w14:textId="77777777" w:rsidR="00062BE1" w:rsidRPr="00EB3312" w:rsidRDefault="00557ECD" w:rsidP="00B940DA">
      <w:pPr>
        <w:numPr>
          <w:ilvl w:val="0"/>
          <w:numId w:val="8"/>
        </w:numPr>
        <w:adjustRightInd w:val="0"/>
        <w:spacing w:line="240" w:lineRule="auto"/>
        <w:ind w:left="0"/>
        <w:rPr>
          <w:rFonts w:asciiTheme="majorHAnsi" w:eastAsia="Merriweather" w:hAnsiTheme="majorHAnsi" w:cstheme="majorHAnsi"/>
          <w:b/>
          <w:color w:val="7030A0"/>
          <w:sz w:val="28"/>
          <w:szCs w:val="28"/>
        </w:rPr>
      </w:pPr>
      <w:r w:rsidRPr="00EB3312">
        <w:rPr>
          <w:rFonts w:asciiTheme="majorHAnsi" w:eastAsia="Merriweather" w:hAnsiTheme="majorHAnsi" w:cstheme="majorHAnsi"/>
          <w:b/>
          <w:color w:val="7030A0"/>
          <w:sz w:val="28"/>
          <w:szCs w:val="28"/>
        </w:rPr>
        <w:t xml:space="preserve">Marketing </w:t>
      </w:r>
    </w:p>
    <w:p w14:paraId="0FB51D7F" w14:textId="5F02A464" w:rsidR="00062BE1" w:rsidRPr="00EB3312" w:rsidRDefault="00557ECD" w:rsidP="00EB3312">
      <w:pPr>
        <w:pStyle w:val="ListParagraph"/>
        <w:numPr>
          <w:ilvl w:val="0"/>
          <w:numId w:val="21"/>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implement access formats such as larger fonts, audio description, </w:t>
      </w:r>
      <w:r w:rsidR="00EB3312" w:rsidRPr="00EB3312">
        <w:rPr>
          <w:rFonts w:asciiTheme="majorHAnsi" w:eastAsia="Lato" w:hAnsiTheme="majorHAnsi" w:cstheme="majorHAnsi"/>
          <w:sz w:val="24"/>
          <w:szCs w:val="24"/>
        </w:rPr>
        <w:t>etc.</w:t>
      </w:r>
      <w:r w:rsidRPr="00EB3312">
        <w:rPr>
          <w:rFonts w:asciiTheme="majorHAnsi" w:eastAsia="Lato" w:hAnsiTheme="majorHAnsi" w:cstheme="majorHAnsi"/>
          <w:sz w:val="24"/>
          <w:szCs w:val="24"/>
        </w:rPr>
        <w:t xml:space="preserve"> into our website.</w:t>
      </w:r>
    </w:p>
    <w:p w14:paraId="323955B3" w14:textId="7B017581" w:rsidR="00062BE1" w:rsidRPr="00EB3312" w:rsidRDefault="00557ECD" w:rsidP="00EB3312">
      <w:pPr>
        <w:pStyle w:val="ListParagraph"/>
        <w:numPr>
          <w:ilvl w:val="0"/>
          <w:numId w:val="21"/>
        </w:numPr>
        <w:adjustRightInd w:val="0"/>
        <w:spacing w:line="240" w:lineRule="auto"/>
        <w:rPr>
          <w:rFonts w:asciiTheme="majorHAnsi" w:eastAsia="Lato" w:hAnsiTheme="majorHAnsi" w:cstheme="majorHAnsi"/>
          <w:sz w:val="24"/>
          <w:szCs w:val="24"/>
        </w:rPr>
      </w:pPr>
      <w:r w:rsidRPr="00EB3312">
        <w:rPr>
          <w:rFonts w:asciiTheme="majorHAnsi" w:eastAsia="Lato" w:hAnsiTheme="majorHAnsi" w:cstheme="majorHAnsi"/>
          <w:sz w:val="24"/>
          <w:szCs w:val="24"/>
        </w:rPr>
        <w:t xml:space="preserve">To ensure marketing materials and application forms </w:t>
      </w:r>
      <w:r w:rsidRPr="00EB3312">
        <w:rPr>
          <w:rFonts w:asciiTheme="majorHAnsi" w:eastAsia="Lato" w:hAnsiTheme="majorHAnsi" w:cstheme="majorHAnsi"/>
          <w:sz w:val="24"/>
          <w:szCs w:val="24"/>
        </w:rPr>
        <w:t xml:space="preserve">are available in other formats </w:t>
      </w:r>
      <w:r w:rsidR="00EB3312" w:rsidRPr="00EB3312">
        <w:rPr>
          <w:rFonts w:asciiTheme="majorHAnsi" w:eastAsia="Lato" w:hAnsiTheme="majorHAnsi" w:cstheme="majorHAnsi"/>
          <w:sz w:val="24"/>
          <w:szCs w:val="24"/>
        </w:rPr>
        <w:t>including</w:t>
      </w:r>
      <w:r w:rsidRPr="00EB3312">
        <w:rPr>
          <w:rFonts w:asciiTheme="majorHAnsi" w:eastAsia="Lato" w:hAnsiTheme="majorHAnsi" w:cstheme="majorHAnsi"/>
          <w:sz w:val="24"/>
          <w:szCs w:val="24"/>
        </w:rPr>
        <w:t xml:space="preserve"> large print, brail, etc. </w:t>
      </w:r>
    </w:p>
    <w:p w14:paraId="5C996F38" w14:textId="77777777" w:rsidR="00062BE1" w:rsidRPr="00B940DA" w:rsidRDefault="00062BE1" w:rsidP="00B940DA">
      <w:pPr>
        <w:adjustRightInd w:val="0"/>
        <w:spacing w:line="240" w:lineRule="auto"/>
        <w:rPr>
          <w:rFonts w:asciiTheme="majorHAnsi" w:eastAsia="Merriweather" w:hAnsiTheme="majorHAnsi" w:cstheme="majorHAnsi"/>
          <w:b/>
          <w:color w:val="4890CC"/>
          <w:sz w:val="28"/>
          <w:szCs w:val="28"/>
        </w:rPr>
      </w:pPr>
    </w:p>
    <w:p w14:paraId="054CA438" w14:textId="77777777" w:rsidR="00062BE1" w:rsidRPr="00EB3312" w:rsidRDefault="00557ECD" w:rsidP="00B940DA">
      <w:pPr>
        <w:adjustRightInd w:val="0"/>
        <w:spacing w:line="240" w:lineRule="auto"/>
        <w:rPr>
          <w:rFonts w:asciiTheme="majorHAnsi" w:eastAsia="Merriweather" w:hAnsiTheme="majorHAnsi" w:cstheme="majorHAnsi"/>
          <w:b/>
          <w:color w:val="7030A0"/>
          <w:sz w:val="28"/>
          <w:szCs w:val="28"/>
        </w:rPr>
      </w:pPr>
      <w:r w:rsidRPr="00EB3312">
        <w:rPr>
          <w:rFonts w:asciiTheme="majorHAnsi" w:eastAsia="Merriweather" w:hAnsiTheme="majorHAnsi" w:cstheme="majorHAnsi"/>
          <w:b/>
          <w:color w:val="7030A0"/>
          <w:sz w:val="28"/>
          <w:szCs w:val="28"/>
        </w:rPr>
        <w:t>Budget</w:t>
      </w:r>
    </w:p>
    <w:p w14:paraId="6844A8E5"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Areas to be costed annually as part </w:t>
      </w:r>
      <w:r w:rsidRPr="00B940DA">
        <w:rPr>
          <w:rFonts w:asciiTheme="majorHAnsi" w:eastAsia="Lato" w:hAnsiTheme="majorHAnsi" w:cstheme="majorHAnsi"/>
          <w:sz w:val="24"/>
          <w:szCs w:val="24"/>
        </w:rPr>
        <w:t>of budget setting include:</w:t>
      </w:r>
    </w:p>
    <w:p w14:paraId="2D104E02" w14:textId="77777777" w:rsidR="00062BE1" w:rsidRPr="00B940DA" w:rsidRDefault="00557ECD" w:rsidP="00B940DA">
      <w:pPr>
        <w:numPr>
          <w:ilvl w:val="0"/>
          <w:numId w:val="10"/>
        </w:numPr>
        <w:adjustRightInd w:val="0"/>
        <w:spacing w:line="240" w:lineRule="auto"/>
        <w:ind w:left="0"/>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Training </w:t>
      </w:r>
    </w:p>
    <w:p w14:paraId="658D5D05" w14:textId="77777777" w:rsidR="00062BE1" w:rsidRPr="00B940DA" w:rsidRDefault="00557ECD" w:rsidP="00B940DA">
      <w:pPr>
        <w:numPr>
          <w:ilvl w:val="0"/>
          <w:numId w:val="10"/>
        </w:numPr>
        <w:adjustRightInd w:val="0"/>
        <w:spacing w:line="240" w:lineRule="auto"/>
        <w:ind w:left="0"/>
        <w:rPr>
          <w:rFonts w:asciiTheme="majorHAnsi" w:eastAsia="Lato" w:hAnsiTheme="majorHAnsi" w:cstheme="majorHAnsi"/>
          <w:sz w:val="24"/>
          <w:szCs w:val="24"/>
        </w:rPr>
      </w:pPr>
      <w:r w:rsidRPr="00B940DA">
        <w:rPr>
          <w:rFonts w:asciiTheme="majorHAnsi" w:eastAsia="Lato" w:hAnsiTheme="majorHAnsi" w:cstheme="majorHAnsi"/>
          <w:sz w:val="24"/>
          <w:szCs w:val="24"/>
        </w:rPr>
        <w:t>Recruitment</w:t>
      </w:r>
    </w:p>
    <w:p w14:paraId="7B366ECA" w14:textId="77777777" w:rsidR="00062BE1" w:rsidRPr="00B940DA" w:rsidRDefault="00557ECD" w:rsidP="00B940DA">
      <w:pPr>
        <w:numPr>
          <w:ilvl w:val="0"/>
          <w:numId w:val="10"/>
        </w:numPr>
        <w:adjustRightInd w:val="0"/>
        <w:spacing w:line="240" w:lineRule="auto"/>
        <w:ind w:left="0"/>
        <w:rPr>
          <w:rFonts w:asciiTheme="majorHAnsi" w:eastAsia="Lato" w:hAnsiTheme="majorHAnsi" w:cstheme="majorHAnsi"/>
          <w:sz w:val="24"/>
          <w:szCs w:val="24"/>
        </w:rPr>
      </w:pPr>
      <w:r w:rsidRPr="00B940DA">
        <w:rPr>
          <w:rFonts w:asciiTheme="majorHAnsi" w:eastAsia="Lato" w:hAnsiTheme="majorHAnsi" w:cstheme="majorHAnsi"/>
          <w:sz w:val="24"/>
          <w:szCs w:val="24"/>
        </w:rPr>
        <w:t>Marketing - in relation to media and interpretation requirements</w:t>
      </w:r>
    </w:p>
    <w:p w14:paraId="724543C0" w14:textId="77777777" w:rsidR="00062BE1" w:rsidRPr="00B940DA" w:rsidRDefault="00557ECD" w:rsidP="00B940DA">
      <w:pPr>
        <w:numPr>
          <w:ilvl w:val="0"/>
          <w:numId w:val="10"/>
        </w:numPr>
        <w:adjustRightInd w:val="0"/>
        <w:spacing w:line="240" w:lineRule="auto"/>
        <w:ind w:left="0"/>
        <w:rPr>
          <w:rFonts w:asciiTheme="majorHAnsi" w:eastAsia="Lato" w:hAnsiTheme="majorHAnsi" w:cstheme="majorHAnsi"/>
          <w:sz w:val="24"/>
          <w:szCs w:val="24"/>
        </w:rPr>
      </w:pPr>
      <w:r w:rsidRPr="00B940DA">
        <w:rPr>
          <w:rFonts w:asciiTheme="majorHAnsi" w:eastAsia="Lato" w:hAnsiTheme="majorHAnsi" w:cstheme="majorHAnsi"/>
          <w:sz w:val="24"/>
          <w:szCs w:val="24"/>
        </w:rPr>
        <w:t>Access and inclusion requirements</w:t>
      </w:r>
    </w:p>
    <w:p w14:paraId="66450D11"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10FDF8BF"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7DF5CE42"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6B4B31B2"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281A5C3A"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3A3FC446"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76BEF689"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303F8711"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391C2639"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16296A94"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379A08E8"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63DE0E1D"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4CFED3CF"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00D0555A"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3269C969"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575D5045"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12FB3455"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62EE34D9"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10675F77" w14:textId="77777777" w:rsidR="00EB3312" w:rsidRDefault="00EB3312" w:rsidP="00B940DA">
      <w:pPr>
        <w:adjustRightInd w:val="0"/>
        <w:spacing w:line="240" w:lineRule="auto"/>
        <w:rPr>
          <w:rFonts w:asciiTheme="majorHAnsi" w:eastAsia="Merriweather" w:hAnsiTheme="majorHAnsi" w:cstheme="majorHAnsi"/>
          <w:b/>
          <w:color w:val="4890CC"/>
          <w:sz w:val="28"/>
          <w:szCs w:val="28"/>
        </w:rPr>
      </w:pPr>
    </w:p>
    <w:p w14:paraId="1009B872" w14:textId="77777777" w:rsidR="00EB3312" w:rsidRDefault="00EB3312" w:rsidP="00B940DA">
      <w:pPr>
        <w:adjustRightInd w:val="0"/>
        <w:spacing w:line="240" w:lineRule="auto"/>
        <w:rPr>
          <w:rFonts w:asciiTheme="majorHAnsi" w:eastAsia="Merriweather" w:hAnsiTheme="majorHAnsi" w:cstheme="majorHAnsi"/>
          <w:b/>
          <w:color w:val="4890CC"/>
          <w:sz w:val="28"/>
          <w:szCs w:val="28"/>
        </w:rPr>
        <w:sectPr w:rsidR="00EB3312" w:rsidSect="00B940DA">
          <w:footerReference w:type="default" r:id="rId8"/>
          <w:pgSz w:w="11900" w:h="16820"/>
          <w:pgMar w:top="1440" w:right="1440" w:bottom="1440" w:left="1440" w:header="720" w:footer="720" w:gutter="0"/>
          <w:cols w:space="720"/>
          <w:docGrid w:linePitch="299"/>
        </w:sectPr>
      </w:pPr>
    </w:p>
    <w:p w14:paraId="021329CF" w14:textId="68C6070F" w:rsidR="00062BE1" w:rsidRPr="00EB3312" w:rsidRDefault="00557ECD" w:rsidP="00B940DA">
      <w:pPr>
        <w:adjustRightInd w:val="0"/>
        <w:spacing w:line="240" w:lineRule="auto"/>
        <w:rPr>
          <w:rFonts w:asciiTheme="majorHAnsi" w:eastAsia="Merriweather" w:hAnsiTheme="majorHAnsi" w:cstheme="majorHAnsi"/>
          <w:b/>
          <w:color w:val="7030A0"/>
          <w:sz w:val="32"/>
          <w:szCs w:val="32"/>
        </w:rPr>
      </w:pPr>
      <w:r w:rsidRPr="00EB3312">
        <w:rPr>
          <w:rFonts w:asciiTheme="majorHAnsi" w:eastAsia="Merriweather" w:hAnsiTheme="majorHAnsi" w:cstheme="majorHAnsi"/>
          <w:b/>
          <w:color w:val="7030A0"/>
          <w:sz w:val="32"/>
          <w:szCs w:val="32"/>
        </w:rPr>
        <w:lastRenderedPageBreak/>
        <w:t>Action Plan:</w:t>
      </w:r>
    </w:p>
    <w:p w14:paraId="34379B81" w14:textId="52B2933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The following action plan sets out the short-term and long-term nature of the implementation o</w:t>
      </w:r>
      <w:r w:rsidRPr="00B940DA">
        <w:rPr>
          <w:rFonts w:asciiTheme="majorHAnsi" w:eastAsia="Lato" w:hAnsiTheme="majorHAnsi" w:cstheme="majorHAnsi"/>
          <w:sz w:val="24"/>
          <w:szCs w:val="24"/>
        </w:rPr>
        <w:t>f the policy and will be reviewed annually</w:t>
      </w:r>
      <w:r w:rsidRPr="00B940DA">
        <w:rPr>
          <w:rFonts w:asciiTheme="majorHAnsi" w:eastAsia="Lato" w:hAnsiTheme="majorHAnsi" w:cstheme="majorHAnsi"/>
          <w:sz w:val="24"/>
          <w:szCs w:val="24"/>
        </w:rPr>
        <w:t xml:space="preserve"> by the CEO and Board of Trustees. The ability to achieve the objectives of this policy is </w:t>
      </w:r>
      <w:r w:rsidR="00EB3312" w:rsidRPr="00B940DA">
        <w:rPr>
          <w:rFonts w:asciiTheme="majorHAnsi" w:eastAsia="Lato" w:hAnsiTheme="majorHAnsi" w:cstheme="majorHAnsi"/>
          <w:sz w:val="24"/>
          <w:szCs w:val="24"/>
        </w:rPr>
        <w:t>dependent</w:t>
      </w:r>
      <w:r w:rsidRPr="00B940DA">
        <w:rPr>
          <w:rFonts w:asciiTheme="majorHAnsi" w:eastAsia="Lato" w:hAnsiTheme="majorHAnsi" w:cstheme="majorHAnsi"/>
          <w:sz w:val="24"/>
          <w:szCs w:val="24"/>
        </w:rPr>
        <w:t xml:space="preserve"> on resource.</w:t>
      </w:r>
    </w:p>
    <w:p w14:paraId="54556B45" w14:textId="77777777" w:rsidR="00062BE1" w:rsidRPr="00B940DA" w:rsidRDefault="00062BE1" w:rsidP="00B940DA">
      <w:pPr>
        <w:adjustRightInd w:val="0"/>
        <w:spacing w:line="240" w:lineRule="auto"/>
        <w:rPr>
          <w:rFonts w:asciiTheme="majorHAnsi" w:eastAsia="Lato" w:hAnsiTheme="majorHAnsi" w:cstheme="majorHAnsi"/>
          <w:sz w:val="24"/>
          <w:szCs w:val="24"/>
        </w:rPr>
      </w:pPr>
    </w:p>
    <w:tbl>
      <w:tblPr>
        <w:tblStyle w:val="a"/>
        <w:tblW w:w="14545"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0"/>
        <w:gridCol w:w="5245"/>
        <w:gridCol w:w="2126"/>
        <w:gridCol w:w="2126"/>
        <w:gridCol w:w="2268"/>
      </w:tblGrid>
      <w:tr w:rsidR="00062BE1" w:rsidRPr="00B940DA" w14:paraId="03D6DA66" w14:textId="77777777" w:rsidTr="00EB3312">
        <w:trPr>
          <w:trHeight w:val="496"/>
        </w:trPr>
        <w:tc>
          <w:tcPr>
            <w:tcW w:w="14545" w:type="dxa"/>
            <w:gridSpan w:val="5"/>
            <w:shd w:val="clear" w:color="auto" w:fill="FF6354"/>
            <w:tcMar>
              <w:top w:w="100" w:type="dxa"/>
              <w:left w:w="100" w:type="dxa"/>
              <w:bottom w:w="100" w:type="dxa"/>
              <w:right w:w="100" w:type="dxa"/>
            </w:tcMar>
          </w:tcPr>
          <w:p w14:paraId="6C012AE1"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8"/>
                <w:szCs w:val="28"/>
              </w:rPr>
            </w:pPr>
            <w:proofErr w:type="spellStart"/>
            <w:r w:rsidRPr="00B940DA">
              <w:rPr>
                <w:rFonts w:asciiTheme="majorHAnsi" w:eastAsia="Merriweather" w:hAnsiTheme="majorHAnsi" w:cstheme="majorHAnsi"/>
                <w:color w:val="FFFFFF"/>
                <w:sz w:val="28"/>
                <w:szCs w:val="28"/>
              </w:rPr>
              <w:t>Programmes</w:t>
            </w:r>
            <w:proofErr w:type="spellEnd"/>
            <w:r w:rsidRPr="00B940DA">
              <w:rPr>
                <w:rFonts w:asciiTheme="majorHAnsi" w:eastAsia="Merriweather" w:hAnsiTheme="majorHAnsi" w:cstheme="majorHAnsi"/>
                <w:color w:val="FFFFFF"/>
                <w:sz w:val="28"/>
                <w:szCs w:val="28"/>
              </w:rPr>
              <w:t xml:space="preserve"> </w:t>
            </w:r>
          </w:p>
        </w:tc>
      </w:tr>
      <w:tr w:rsidR="00062BE1" w:rsidRPr="00B940DA" w14:paraId="44C6C591" w14:textId="77777777" w:rsidTr="00EB3312">
        <w:tc>
          <w:tcPr>
            <w:tcW w:w="2780" w:type="dxa"/>
            <w:shd w:val="clear" w:color="auto" w:fill="FF6354"/>
            <w:tcMar>
              <w:top w:w="100" w:type="dxa"/>
              <w:left w:w="100" w:type="dxa"/>
              <w:bottom w:w="100" w:type="dxa"/>
              <w:right w:w="100" w:type="dxa"/>
            </w:tcMar>
          </w:tcPr>
          <w:p w14:paraId="64853AD1"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Outcome</w:t>
            </w:r>
          </w:p>
        </w:tc>
        <w:tc>
          <w:tcPr>
            <w:tcW w:w="5245" w:type="dxa"/>
            <w:shd w:val="clear" w:color="auto" w:fill="FF6354"/>
            <w:tcMar>
              <w:top w:w="100" w:type="dxa"/>
              <w:left w:w="100" w:type="dxa"/>
              <w:bottom w:w="100" w:type="dxa"/>
              <w:right w:w="100" w:type="dxa"/>
            </w:tcMar>
          </w:tcPr>
          <w:p w14:paraId="662E53D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Action</w:t>
            </w:r>
          </w:p>
        </w:tc>
        <w:tc>
          <w:tcPr>
            <w:tcW w:w="2126" w:type="dxa"/>
            <w:shd w:val="clear" w:color="auto" w:fill="FF6354"/>
            <w:tcMar>
              <w:top w:w="100" w:type="dxa"/>
              <w:left w:w="100" w:type="dxa"/>
              <w:bottom w:w="100" w:type="dxa"/>
              <w:right w:w="100" w:type="dxa"/>
            </w:tcMar>
          </w:tcPr>
          <w:p w14:paraId="1A5453BA"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 xml:space="preserve">Lead </w:t>
            </w:r>
          </w:p>
        </w:tc>
        <w:tc>
          <w:tcPr>
            <w:tcW w:w="2126" w:type="dxa"/>
            <w:shd w:val="clear" w:color="auto" w:fill="FF6354"/>
            <w:tcMar>
              <w:top w:w="100" w:type="dxa"/>
              <w:left w:w="100" w:type="dxa"/>
              <w:bottom w:w="100" w:type="dxa"/>
              <w:right w:w="100" w:type="dxa"/>
            </w:tcMar>
          </w:tcPr>
          <w:p w14:paraId="301CC58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Resources</w:t>
            </w:r>
          </w:p>
        </w:tc>
        <w:tc>
          <w:tcPr>
            <w:tcW w:w="2268" w:type="dxa"/>
            <w:shd w:val="clear" w:color="auto" w:fill="FF6354"/>
            <w:tcMar>
              <w:top w:w="100" w:type="dxa"/>
              <w:left w:w="100" w:type="dxa"/>
              <w:bottom w:w="100" w:type="dxa"/>
              <w:right w:w="100" w:type="dxa"/>
            </w:tcMar>
          </w:tcPr>
          <w:p w14:paraId="5AD1FC3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Target Date</w:t>
            </w:r>
          </w:p>
        </w:tc>
      </w:tr>
      <w:tr w:rsidR="00062BE1" w:rsidRPr="00B940DA" w14:paraId="3D72744B" w14:textId="77777777" w:rsidTr="00EB3312">
        <w:tc>
          <w:tcPr>
            <w:tcW w:w="2780" w:type="dxa"/>
            <w:shd w:val="clear" w:color="auto" w:fill="auto"/>
            <w:tcMar>
              <w:top w:w="100" w:type="dxa"/>
              <w:left w:w="100" w:type="dxa"/>
              <w:bottom w:w="100" w:type="dxa"/>
              <w:right w:w="100" w:type="dxa"/>
            </w:tcMar>
          </w:tcPr>
          <w:p w14:paraId="18962CDC" w14:textId="0EB2272A"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To ensure every participant can access the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and fully immerse themselves in the </w:t>
            </w:r>
            <w:r w:rsidR="00BE254D">
              <w:rPr>
                <w:rFonts w:asciiTheme="majorHAnsi" w:eastAsia="Lato" w:hAnsiTheme="majorHAnsi" w:cstheme="majorHAnsi"/>
                <w:sz w:val="24"/>
                <w:szCs w:val="24"/>
              </w:rPr>
              <w:t>creativity</w:t>
            </w:r>
          </w:p>
        </w:tc>
        <w:tc>
          <w:tcPr>
            <w:tcW w:w="5245" w:type="dxa"/>
            <w:shd w:val="clear" w:color="auto" w:fill="auto"/>
            <w:tcMar>
              <w:top w:w="100" w:type="dxa"/>
              <w:left w:w="100" w:type="dxa"/>
              <w:bottom w:w="100" w:type="dxa"/>
              <w:right w:w="100" w:type="dxa"/>
            </w:tcMar>
          </w:tcPr>
          <w:p w14:paraId="5443BDF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To ensure all project and core budgets include funds to support individuals who face barriers to participation</w:t>
            </w:r>
          </w:p>
        </w:tc>
        <w:tc>
          <w:tcPr>
            <w:tcW w:w="2126" w:type="dxa"/>
            <w:shd w:val="clear" w:color="auto" w:fill="auto"/>
            <w:tcMar>
              <w:top w:w="100" w:type="dxa"/>
              <w:left w:w="100" w:type="dxa"/>
              <w:bottom w:w="100" w:type="dxa"/>
              <w:right w:w="100" w:type="dxa"/>
            </w:tcMar>
          </w:tcPr>
          <w:p w14:paraId="45DAFECD" w14:textId="6DAFD973" w:rsidR="00062BE1" w:rsidRPr="00B940DA" w:rsidRDefault="00BE254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roofErr w:type="spellStart"/>
            <w:r>
              <w:rPr>
                <w:rFonts w:asciiTheme="majorHAnsi" w:eastAsia="Lato" w:hAnsiTheme="majorHAnsi" w:cstheme="majorHAnsi"/>
                <w:sz w:val="24"/>
                <w:szCs w:val="24"/>
              </w:rPr>
              <w:t>Programme</w:t>
            </w:r>
            <w:proofErr w:type="spellEnd"/>
            <w:r>
              <w:rPr>
                <w:rFonts w:asciiTheme="majorHAnsi" w:eastAsia="Lato" w:hAnsiTheme="majorHAnsi" w:cstheme="majorHAnsi"/>
                <w:sz w:val="24"/>
                <w:szCs w:val="24"/>
              </w:rPr>
              <w:t xml:space="preserve"> Manager</w:t>
            </w:r>
          </w:p>
        </w:tc>
        <w:tc>
          <w:tcPr>
            <w:tcW w:w="2126" w:type="dxa"/>
            <w:shd w:val="clear" w:color="auto" w:fill="auto"/>
            <w:tcMar>
              <w:top w:w="100" w:type="dxa"/>
              <w:left w:w="100" w:type="dxa"/>
              <w:bottom w:w="100" w:type="dxa"/>
              <w:right w:w="100" w:type="dxa"/>
            </w:tcMar>
          </w:tcPr>
          <w:p w14:paraId="7D6DCB0C"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Staff time </w:t>
            </w:r>
          </w:p>
          <w:p w14:paraId="78137D9F"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1EC73D1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Fun</w:t>
            </w:r>
            <w:r w:rsidRPr="00B940DA">
              <w:rPr>
                <w:rFonts w:asciiTheme="majorHAnsi" w:eastAsia="Lato" w:hAnsiTheme="majorHAnsi" w:cstheme="majorHAnsi"/>
                <w:sz w:val="24"/>
                <w:szCs w:val="24"/>
              </w:rPr>
              <w:t>ding</w:t>
            </w:r>
          </w:p>
          <w:p w14:paraId="5C806138"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441E7976"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tc>
        <w:tc>
          <w:tcPr>
            <w:tcW w:w="2268" w:type="dxa"/>
            <w:shd w:val="clear" w:color="auto" w:fill="auto"/>
            <w:tcMar>
              <w:top w:w="100" w:type="dxa"/>
              <w:left w:w="100" w:type="dxa"/>
              <w:bottom w:w="100" w:type="dxa"/>
              <w:right w:w="100" w:type="dxa"/>
            </w:tcMar>
          </w:tcPr>
          <w:p w14:paraId="60266EB8"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During the Financial year 2021/22</w:t>
            </w:r>
          </w:p>
        </w:tc>
      </w:tr>
      <w:tr w:rsidR="00062BE1" w:rsidRPr="00B940DA" w14:paraId="5129FF73" w14:textId="77777777" w:rsidTr="00EB3312">
        <w:tc>
          <w:tcPr>
            <w:tcW w:w="2780" w:type="dxa"/>
            <w:shd w:val="clear" w:color="auto" w:fill="auto"/>
            <w:tcMar>
              <w:top w:w="100" w:type="dxa"/>
              <w:left w:w="100" w:type="dxa"/>
              <w:bottom w:w="100" w:type="dxa"/>
              <w:right w:w="100" w:type="dxa"/>
            </w:tcMar>
          </w:tcPr>
          <w:p w14:paraId="6AE426DA" w14:textId="4D9919D3"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Every participants</w:t>
            </w:r>
            <w:r w:rsidR="004248B0">
              <w:rPr>
                <w:rFonts w:asciiTheme="majorHAnsi" w:eastAsia="Lato" w:hAnsiTheme="majorHAnsi" w:cstheme="majorHAnsi"/>
                <w:sz w:val="24"/>
                <w:szCs w:val="24"/>
              </w:rPr>
              <w:t>’</w:t>
            </w:r>
            <w:r w:rsidRPr="00B940DA">
              <w:rPr>
                <w:rFonts w:asciiTheme="majorHAnsi" w:eastAsia="Lato" w:hAnsiTheme="majorHAnsi" w:cstheme="majorHAnsi"/>
                <w:sz w:val="24"/>
                <w:szCs w:val="24"/>
              </w:rPr>
              <w:t xml:space="preserve"> needs are supported and opportunities for further development and progression are identified</w:t>
            </w:r>
          </w:p>
        </w:tc>
        <w:tc>
          <w:tcPr>
            <w:tcW w:w="5245" w:type="dxa"/>
            <w:shd w:val="clear" w:color="auto" w:fill="auto"/>
            <w:tcMar>
              <w:top w:w="100" w:type="dxa"/>
              <w:left w:w="100" w:type="dxa"/>
              <w:bottom w:w="100" w:type="dxa"/>
              <w:right w:w="100" w:type="dxa"/>
            </w:tcMar>
          </w:tcPr>
          <w:p w14:paraId="4DB36F95"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Where appropriate individuals should have an Individual </w:t>
            </w:r>
            <w:proofErr w:type="gramStart"/>
            <w:r w:rsidRPr="00B940DA">
              <w:rPr>
                <w:rFonts w:asciiTheme="majorHAnsi" w:eastAsia="Lato" w:hAnsiTheme="majorHAnsi" w:cstheme="majorHAnsi"/>
                <w:sz w:val="24"/>
                <w:szCs w:val="24"/>
              </w:rPr>
              <w:t>Learning</w:t>
            </w:r>
            <w:proofErr w:type="gramEnd"/>
            <w:r w:rsidRPr="00B940DA">
              <w:rPr>
                <w:rFonts w:asciiTheme="majorHAnsi" w:eastAsia="Lato" w:hAnsiTheme="majorHAnsi" w:cstheme="majorHAnsi"/>
                <w:sz w:val="24"/>
                <w:szCs w:val="24"/>
              </w:rPr>
              <w:t xml:space="preserve"> Plan developed for them by music leaders delivering that </w:t>
            </w:r>
            <w:proofErr w:type="spellStart"/>
            <w:r w:rsidRPr="00B940DA">
              <w:rPr>
                <w:rFonts w:asciiTheme="majorHAnsi" w:eastAsia="Lato" w:hAnsiTheme="majorHAnsi" w:cstheme="majorHAnsi"/>
                <w:sz w:val="24"/>
                <w:szCs w:val="24"/>
              </w:rPr>
              <w:t>programme</w:t>
            </w:r>
            <w:proofErr w:type="spellEnd"/>
          </w:p>
        </w:tc>
        <w:tc>
          <w:tcPr>
            <w:tcW w:w="2126" w:type="dxa"/>
            <w:shd w:val="clear" w:color="auto" w:fill="auto"/>
            <w:tcMar>
              <w:top w:w="100" w:type="dxa"/>
              <w:left w:w="100" w:type="dxa"/>
              <w:bottom w:w="100" w:type="dxa"/>
              <w:right w:w="100" w:type="dxa"/>
            </w:tcMar>
          </w:tcPr>
          <w:p w14:paraId="77CC80AA" w14:textId="05808926"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roofErr w:type="spellStart"/>
            <w:r w:rsidRPr="00B940DA">
              <w:rPr>
                <w:rFonts w:asciiTheme="majorHAnsi" w:eastAsia="Lato" w:hAnsiTheme="majorHAnsi" w:cstheme="majorHAnsi"/>
                <w:sz w:val="24"/>
                <w:szCs w:val="24"/>
              </w:rPr>
              <w:t>Programme</w:t>
            </w:r>
            <w:proofErr w:type="spellEnd"/>
            <w:r w:rsidRPr="00B940DA">
              <w:rPr>
                <w:rFonts w:asciiTheme="majorHAnsi" w:eastAsia="Lato" w:hAnsiTheme="majorHAnsi" w:cstheme="majorHAnsi"/>
                <w:sz w:val="24"/>
                <w:szCs w:val="24"/>
              </w:rPr>
              <w:t xml:space="preserve"> M</w:t>
            </w:r>
            <w:r w:rsidRPr="00B940DA">
              <w:rPr>
                <w:rFonts w:asciiTheme="majorHAnsi" w:eastAsia="Lato" w:hAnsiTheme="majorHAnsi" w:cstheme="majorHAnsi"/>
                <w:sz w:val="24"/>
                <w:szCs w:val="24"/>
              </w:rPr>
              <w:t xml:space="preserve">anager </w:t>
            </w:r>
          </w:p>
        </w:tc>
        <w:tc>
          <w:tcPr>
            <w:tcW w:w="2126" w:type="dxa"/>
            <w:shd w:val="clear" w:color="auto" w:fill="auto"/>
            <w:tcMar>
              <w:top w:w="100" w:type="dxa"/>
              <w:left w:w="100" w:type="dxa"/>
              <w:bottom w:w="100" w:type="dxa"/>
              <w:right w:w="100" w:type="dxa"/>
            </w:tcMar>
          </w:tcPr>
          <w:p w14:paraId="7B70FC48"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Staff time</w:t>
            </w:r>
          </w:p>
        </w:tc>
        <w:tc>
          <w:tcPr>
            <w:tcW w:w="2268" w:type="dxa"/>
            <w:shd w:val="clear" w:color="auto" w:fill="auto"/>
            <w:tcMar>
              <w:top w:w="100" w:type="dxa"/>
              <w:left w:w="100" w:type="dxa"/>
              <w:bottom w:w="100" w:type="dxa"/>
              <w:right w:w="100" w:type="dxa"/>
            </w:tcMar>
          </w:tcPr>
          <w:p w14:paraId="388B402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By January 2022</w:t>
            </w:r>
          </w:p>
        </w:tc>
      </w:tr>
      <w:tr w:rsidR="00062BE1" w:rsidRPr="00B940DA" w14:paraId="489CB5BE" w14:textId="77777777" w:rsidTr="00EB3312">
        <w:tc>
          <w:tcPr>
            <w:tcW w:w="2780" w:type="dxa"/>
            <w:shd w:val="clear" w:color="auto" w:fill="auto"/>
            <w:tcMar>
              <w:top w:w="100" w:type="dxa"/>
              <w:left w:w="100" w:type="dxa"/>
              <w:bottom w:w="100" w:type="dxa"/>
              <w:right w:w="100" w:type="dxa"/>
            </w:tcMar>
          </w:tcPr>
          <w:p w14:paraId="5339B75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Our </w:t>
            </w:r>
            <w:proofErr w:type="spellStart"/>
            <w:r w:rsidRPr="00B940DA">
              <w:rPr>
                <w:rFonts w:asciiTheme="majorHAnsi" w:eastAsia="Lato" w:hAnsiTheme="majorHAnsi" w:cstheme="majorHAnsi"/>
                <w:sz w:val="24"/>
                <w:szCs w:val="24"/>
              </w:rPr>
              <w:t>programmes</w:t>
            </w:r>
            <w:proofErr w:type="spellEnd"/>
            <w:r w:rsidRPr="00B940DA">
              <w:rPr>
                <w:rFonts w:asciiTheme="majorHAnsi" w:eastAsia="Lato" w:hAnsiTheme="majorHAnsi" w:cstheme="majorHAnsi"/>
                <w:sz w:val="24"/>
                <w:szCs w:val="24"/>
              </w:rPr>
              <w:t xml:space="preserve"> reach those who are under-represented with in the communities we are working in</w:t>
            </w:r>
          </w:p>
        </w:tc>
        <w:tc>
          <w:tcPr>
            <w:tcW w:w="5245" w:type="dxa"/>
            <w:shd w:val="clear" w:color="auto" w:fill="auto"/>
            <w:tcMar>
              <w:top w:w="100" w:type="dxa"/>
              <w:left w:w="100" w:type="dxa"/>
              <w:bottom w:w="100" w:type="dxa"/>
              <w:right w:w="100" w:type="dxa"/>
            </w:tcMar>
          </w:tcPr>
          <w:p w14:paraId="683B7944"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Adequate budget is available to reach under-represented groups </w:t>
            </w:r>
          </w:p>
        </w:tc>
        <w:tc>
          <w:tcPr>
            <w:tcW w:w="2126" w:type="dxa"/>
            <w:shd w:val="clear" w:color="auto" w:fill="auto"/>
            <w:tcMar>
              <w:top w:w="100" w:type="dxa"/>
              <w:left w:w="100" w:type="dxa"/>
              <w:bottom w:w="100" w:type="dxa"/>
              <w:right w:w="100" w:type="dxa"/>
            </w:tcMar>
          </w:tcPr>
          <w:p w14:paraId="4CA81EC9" w14:textId="7CC3B3A5"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r w:rsidR="007C736E">
              <w:rPr>
                <w:rFonts w:asciiTheme="majorHAnsi" w:eastAsia="Lato" w:hAnsiTheme="majorHAnsi" w:cstheme="majorHAnsi"/>
                <w:sz w:val="24"/>
                <w:szCs w:val="24"/>
              </w:rPr>
              <w:t xml:space="preserve"> and Development Director</w:t>
            </w:r>
          </w:p>
        </w:tc>
        <w:tc>
          <w:tcPr>
            <w:tcW w:w="2126" w:type="dxa"/>
            <w:shd w:val="clear" w:color="auto" w:fill="auto"/>
            <w:tcMar>
              <w:top w:w="100" w:type="dxa"/>
              <w:left w:w="100" w:type="dxa"/>
              <w:bottom w:w="100" w:type="dxa"/>
              <w:right w:w="100" w:type="dxa"/>
            </w:tcMar>
          </w:tcPr>
          <w:p w14:paraId="68B1F33D"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Business plan</w:t>
            </w:r>
          </w:p>
          <w:p w14:paraId="0DCD4C6C"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17F975DF"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Funding </w:t>
            </w:r>
          </w:p>
          <w:p w14:paraId="582BAD0C"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1E9A98AD"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Research and Staff time</w:t>
            </w:r>
          </w:p>
        </w:tc>
        <w:tc>
          <w:tcPr>
            <w:tcW w:w="2268" w:type="dxa"/>
            <w:shd w:val="clear" w:color="auto" w:fill="auto"/>
            <w:tcMar>
              <w:top w:w="100" w:type="dxa"/>
              <w:left w:w="100" w:type="dxa"/>
              <w:bottom w:w="100" w:type="dxa"/>
              <w:right w:w="100" w:type="dxa"/>
            </w:tcMar>
          </w:tcPr>
          <w:p w14:paraId="2BDFED3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Review annually in September</w:t>
            </w:r>
          </w:p>
        </w:tc>
      </w:tr>
    </w:tbl>
    <w:p w14:paraId="3EF5148A" w14:textId="77777777" w:rsidR="00062BE1" w:rsidRPr="00B940DA" w:rsidRDefault="00062BE1" w:rsidP="00B940DA">
      <w:pPr>
        <w:adjustRightInd w:val="0"/>
        <w:spacing w:line="240" w:lineRule="auto"/>
        <w:rPr>
          <w:rFonts w:asciiTheme="majorHAnsi" w:eastAsia="Lato" w:hAnsiTheme="majorHAnsi" w:cstheme="majorHAnsi"/>
          <w:sz w:val="24"/>
          <w:szCs w:val="24"/>
        </w:rPr>
      </w:pPr>
    </w:p>
    <w:tbl>
      <w:tblPr>
        <w:tblStyle w:val="a0"/>
        <w:tblW w:w="14919"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0"/>
        <w:gridCol w:w="5103"/>
        <w:gridCol w:w="2268"/>
        <w:gridCol w:w="2126"/>
        <w:gridCol w:w="2552"/>
      </w:tblGrid>
      <w:tr w:rsidR="00062BE1" w:rsidRPr="00B940DA" w14:paraId="37480769" w14:textId="77777777" w:rsidTr="004248B0">
        <w:trPr>
          <w:trHeight w:val="440"/>
        </w:trPr>
        <w:tc>
          <w:tcPr>
            <w:tcW w:w="14919" w:type="dxa"/>
            <w:gridSpan w:val="5"/>
            <w:shd w:val="clear" w:color="auto" w:fill="FF6354"/>
            <w:tcMar>
              <w:top w:w="100" w:type="dxa"/>
              <w:left w:w="100" w:type="dxa"/>
              <w:bottom w:w="100" w:type="dxa"/>
              <w:right w:w="100" w:type="dxa"/>
            </w:tcMar>
          </w:tcPr>
          <w:p w14:paraId="5B21B5C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8"/>
                <w:szCs w:val="28"/>
              </w:rPr>
            </w:pPr>
            <w:r w:rsidRPr="00B940DA">
              <w:rPr>
                <w:rFonts w:asciiTheme="majorHAnsi" w:eastAsia="Merriweather" w:hAnsiTheme="majorHAnsi" w:cstheme="majorHAnsi"/>
                <w:color w:val="FFFFFF"/>
                <w:sz w:val="28"/>
                <w:szCs w:val="28"/>
              </w:rPr>
              <w:lastRenderedPageBreak/>
              <w:t xml:space="preserve">Governance </w:t>
            </w:r>
          </w:p>
        </w:tc>
      </w:tr>
      <w:tr w:rsidR="00062BE1" w:rsidRPr="00B940DA" w14:paraId="434E387C" w14:textId="77777777" w:rsidTr="004248B0">
        <w:tc>
          <w:tcPr>
            <w:tcW w:w="2870" w:type="dxa"/>
            <w:shd w:val="clear" w:color="auto" w:fill="FF6354"/>
            <w:tcMar>
              <w:top w:w="100" w:type="dxa"/>
              <w:left w:w="100" w:type="dxa"/>
              <w:bottom w:w="100" w:type="dxa"/>
              <w:right w:w="100" w:type="dxa"/>
            </w:tcMar>
          </w:tcPr>
          <w:p w14:paraId="615118BD"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 xml:space="preserve">Outcome </w:t>
            </w:r>
          </w:p>
        </w:tc>
        <w:tc>
          <w:tcPr>
            <w:tcW w:w="5103" w:type="dxa"/>
            <w:shd w:val="clear" w:color="auto" w:fill="FF6354"/>
            <w:tcMar>
              <w:top w:w="100" w:type="dxa"/>
              <w:left w:w="100" w:type="dxa"/>
              <w:bottom w:w="100" w:type="dxa"/>
              <w:right w:w="100" w:type="dxa"/>
            </w:tcMar>
          </w:tcPr>
          <w:p w14:paraId="7F2F0371"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Action</w:t>
            </w:r>
          </w:p>
        </w:tc>
        <w:tc>
          <w:tcPr>
            <w:tcW w:w="2268" w:type="dxa"/>
            <w:shd w:val="clear" w:color="auto" w:fill="FF6354"/>
            <w:tcMar>
              <w:top w:w="100" w:type="dxa"/>
              <w:left w:w="100" w:type="dxa"/>
              <w:bottom w:w="100" w:type="dxa"/>
              <w:right w:w="100" w:type="dxa"/>
            </w:tcMar>
          </w:tcPr>
          <w:p w14:paraId="49A3FEC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Lead</w:t>
            </w:r>
          </w:p>
        </w:tc>
        <w:tc>
          <w:tcPr>
            <w:tcW w:w="2126" w:type="dxa"/>
            <w:shd w:val="clear" w:color="auto" w:fill="FF6354"/>
            <w:tcMar>
              <w:top w:w="100" w:type="dxa"/>
              <w:left w:w="100" w:type="dxa"/>
              <w:bottom w:w="100" w:type="dxa"/>
              <w:right w:w="100" w:type="dxa"/>
            </w:tcMar>
          </w:tcPr>
          <w:p w14:paraId="33714A4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Resources</w:t>
            </w:r>
          </w:p>
        </w:tc>
        <w:tc>
          <w:tcPr>
            <w:tcW w:w="2552" w:type="dxa"/>
            <w:shd w:val="clear" w:color="auto" w:fill="FF6354"/>
            <w:tcMar>
              <w:top w:w="100" w:type="dxa"/>
              <w:left w:w="100" w:type="dxa"/>
              <w:bottom w:w="100" w:type="dxa"/>
              <w:right w:w="100" w:type="dxa"/>
            </w:tcMar>
          </w:tcPr>
          <w:p w14:paraId="1C3BF5B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Target Date</w:t>
            </w:r>
          </w:p>
        </w:tc>
      </w:tr>
      <w:tr w:rsidR="00062BE1" w:rsidRPr="00B940DA" w14:paraId="18C8A14A" w14:textId="77777777" w:rsidTr="004248B0">
        <w:tc>
          <w:tcPr>
            <w:tcW w:w="2870" w:type="dxa"/>
            <w:shd w:val="clear" w:color="auto" w:fill="auto"/>
            <w:tcMar>
              <w:top w:w="100" w:type="dxa"/>
              <w:left w:w="100" w:type="dxa"/>
              <w:bottom w:w="100" w:type="dxa"/>
              <w:right w:w="100" w:type="dxa"/>
            </w:tcMar>
          </w:tcPr>
          <w:p w14:paraId="2AD9C012"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Update Board and review Board composition </w:t>
            </w:r>
          </w:p>
        </w:tc>
        <w:tc>
          <w:tcPr>
            <w:tcW w:w="5103" w:type="dxa"/>
            <w:shd w:val="clear" w:color="auto" w:fill="auto"/>
            <w:tcMar>
              <w:top w:w="100" w:type="dxa"/>
              <w:left w:w="100" w:type="dxa"/>
              <w:bottom w:w="100" w:type="dxa"/>
              <w:right w:w="100" w:type="dxa"/>
            </w:tcMar>
          </w:tcPr>
          <w:p w14:paraId="7EAA2FE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Board to complete Equal Opportunities monitoring form as part of induction. </w:t>
            </w:r>
          </w:p>
          <w:p w14:paraId="61FCA80D"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Board composition based on this information is reviewed annually. </w:t>
            </w:r>
          </w:p>
        </w:tc>
        <w:tc>
          <w:tcPr>
            <w:tcW w:w="2268" w:type="dxa"/>
            <w:shd w:val="clear" w:color="auto" w:fill="auto"/>
            <w:tcMar>
              <w:top w:w="100" w:type="dxa"/>
              <w:left w:w="100" w:type="dxa"/>
              <w:bottom w:w="100" w:type="dxa"/>
              <w:right w:w="100" w:type="dxa"/>
            </w:tcMar>
          </w:tcPr>
          <w:p w14:paraId="34C7F3BC"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CEO and Chair </w:t>
            </w:r>
          </w:p>
        </w:tc>
        <w:tc>
          <w:tcPr>
            <w:tcW w:w="2126" w:type="dxa"/>
            <w:shd w:val="clear" w:color="auto" w:fill="auto"/>
            <w:tcMar>
              <w:top w:w="100" w:type="dxa"/>
              <w:left w:w="100" w:type="dxa"/>
              <w:bottom w:w="100" w:type="dxa"/>
              <w:right w:w="100" w:type="dxa"/>
            </w:tcMar>
          </w:tcPr>
          <w:p w14:paraId="75DE342F" w14:textId="10930A5C"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Equal Opportunities </w:t>
            </w:r>
            <w:r w:rsidR="007C736E" w:rsidRPr="00B940DA">
              <w:rPr>
                <w:rFonts w:asciiTheme="majorHAnsi" w:eastAsia="Lato" w:hAnsiTheme="majorHAnsi" w:cstheme="majorHAnsi"/>
                <w:sz w:val="24"/>
                <w:szCs w:val="24"/>
              </w:rPr>
              <w:t>Monitoring</w:t>
            </w:r>
            <w:r w:rsidRPr="00B940DA">
              <w:rPr>
                <w:rFonts w:asciiTheme="majorHAnsi" w:eastAsia="Lato" w:hAnsiTheme="majorHAnsi" w:cstheme="majorHAnsi"/>
                <w:sz w:val="24"/>
                <w:szCs w:val="24"/>
              </w:rPr>
              <w:t xml:space="preserve"> Forms </w:t>
            </w:r>
          </w:p>
          <w:p w14:paraId="6884D473"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4AD736D7"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tc>
        <w:tc>
          <w:tcPr>
            <w:tcW w:w="2552" w:type="dxa"/>
            <w:shd w:val="clear" w:color="auto" w:fill="auto"/>
            <w:tcMar>
              <w:top w:w="100" w:type="dxa"/>
              <w:left w:w="100" w:type="dxa"/>
              <w:bottom w:w="100" w:type="dxa"/>
              <w:right w:w="100" w:type="dxa"/>
            </w:tcMar>
          </w:tcPr>
          <w:p w14:paraId="3D5FA1A2"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September 2021</w:t>
            </w:r>
          </w:p>
        </w:tc>
      </w:tr>
      <w:tr w:rsidR="00062BE1" w:rsidRPr="00B940DA" w14:paraId="0DCA1922" w14:textId="77777777" w:rsidTr="004248B0">
        <w:tc>
          <w:tcPr>
            <w:tcW w:w="2870" w:type="dxa"/>
            <w:shd w:val="clear" w:color="auto" w:fill="auto"/>
            <w:tcMar>
              <w:top w:w="100" w:type="dxa"/>
              <w:left w:w="100" w:type="dxa"/>
              <w:bottom w:w="100" w:type="dxa"/>
              <w:right w:w="100" w:type="dxa"/>
            </w:tcMar>
          </w:tcPr>
          <w:p w14:paraId="63E05AC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Board recruitment process is in line with best practice </w:t>
            </w:r>
          </w:p>
        </w:tc>
        <w:tc>
          <w:tcPr>
            <w:tcW w:w="5103" w:type="dxa"/>
            <w:shd w:val="clear" w:color="auto" w:fill="auto"/>
            <w:tcMar>
              <w:top w:w="100" w:type="dxa"/>
              <w:left w:w="100" w:type="dxa"/>
              <w:bottom w:w="100" w:type="dxa"/>
              <w:right w:w="100" w:type="dxa"/>
            </w:tcMar>
          </w:tcPr>
          <w:p w14:paraId="3106E499" w14:textId="5911E9DD"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Review of Board </w:t>
            </w:r>
            <w:r w:rsidR="007C736E">
              <w:rPr>
                <w:rFonts w:asciiTheme="majorHAnsi" w:eastAsia="Lato" w:hAnsiTheme="majorHAnsi" w:cstheme="majorHAnsi"/>
                <w:sz w:val="24"/>
                <w:szCs w:val="24"/>
              </w:rPr>
              <w:t>role profiles</w:t>
            </w:r>
          </w:p>
          <w:p w14:paraId="707CA1CA"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7857A4E9"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Review recruitment procedure for new Board members </w:t>
            </w:r>
          </w:p>
        </w:tc>
        <w:tc>
          <w:tcPr>
            <w:tcW w:w="2268" w:type="dxa"/>
            <w:shd w:val="clear" w:color="auto" w:fill="auto"/>
            <w:tcMar>
              <w:top w:w="100" w:type="dxa"/>
              <w:left w:w="100" w:type="dxa"/>
              <w:bottom w:w="100" w:type="dxa"/>
              <w:right w:w="100" w:type="dxa"/>
            </w:tcMar>
          </w:tcPr>
          <w:p w14:paraId="555E797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CEO and Chair </w:t>
            </w:r>
          </w:p>
        </w:tc>
        <w:tc>
          <w:tcPr>
            <w:tcW w:w="2126" w:type="dxa"/>
            <w:shd w:val="clear" w:color="auto" w:fill="auto"/>
            <w:tcMar>
              <w:top w:w="100" w:type="dxa"/>
              <w:left w:w="100" w:type="dxa"/>
              <w:bottom w:w="100" w:type="dxa"/>
              <w:right w:w="100" w:type="dxa"/>
            </w:tcMar>
          </w:tcPr>
          <w:p w14:paraId="246625E4"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Recruitment Pack and Trustee Handbook</w:t>
            </w:r>
          </w:p>
        </w:tc>
        <w:tc>
          <w:tcPr>
            <w:tcW w:w="2552" w:type="dxa"/>
            <w:shd w:val="clear" w:color="auto" w:fill="auto"/>
            <w:tcMar>
              <w:top w:w="100" w:type="dxa"/>
              <w:left w:w="100" w:type="dxa"/>
              <w:bottom w:w="100" w:type="dxa"/>
              <w:right w:w="100" w:type="dxa"/>
            </w:tcMar>
          </w:tcPr>
          <w:p w14:paraId="7DC871F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September 2021 </w:t>
            </w:r>
          </w:p>
        </w:tc>
      </w:tr>
      <w:tr w:rsidR="00062BE1" w:rsidRPr="00B940DA" w14:paraId="6E73DACC" w14:textId="77777777" w:rsidTr="004248B0">
        <w:tc>
          <w:tcPr>
            <w:tcW w:w="2870" w:type="dxa"/>
            <w:shd w:val="clear" w:color="auto" w:fill="auto"/>
            <w:tcMar>
              <w:top w:w="100" w:type="dxa"/>
              <w:left w:w="100" w:type="dxa"/>
              <w:bottom w:w="100" w:type="dxa"/>
              <w:right w:w="100" w:type="dxa"/>
            </w:tcMar>
          </w:tcPr>
          <w:p w14:paraId="1D32EA92" w14:textId="3DA5C6FB"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EDI practices become integral to </w:t>
            </w:r>
            <w:proofErr w:type="spellStart"/>
            <w:r w:rsidR="00651D8F">
              <w:rPr>
                <w:rFonts w:asciiTheme="majorHAnsi" w:eastAsia="Lato" w:hAnsiTheme="majorHAnsi" w:cstheme="majorHAnsi"/>
                <w:sz w:val="24"/>
                <w:szCs w:val="24"/>
              </w:rPr>
              <w:t>SoCo</w:t>
            </w:r>
            <w:proofErr w:type="spellEnd"/>
            <w:r w:rsidR="00651D8F">
              <w:rPr>
                <w:rFonts w:asciiTheme="majorHAnsi" w:eastAsia="Lato" w:hAnsiTheme="majorHAnsi" w:cstheme="majorHAnsi"/>
                <w:sz w:val="24"/>
                <w:szCs w:val="24"/>
              </w:rPr>
              <w:t xml:space="preserve"> </w:t>
            </w:r>
            <w:r w:rsidRPr="00B940DA">
              <w:rPr>
                <w:rFonts w:asciiTheme="majorHAnsi" w:eastAsia="Lato" w:hAnsiTheme="majorHAnsi" w:cstheme="majorHAnsi"/>
                <w:sz w:val="24"/>
                <w:szCs w:val="24"/>
              </w:rPr>
              <w:t>Mus</w:t>
            </w:r>
            <w:r w:rsidRPr="00B940DA">
              <w:rPr>
                <w:rFonts w:asciiTheme="majorHAnsi" w:eastAsia="Lato" w:hAnsiTheme="majorHAnsi" w:cstheme="majorHAnsi"/>
                <w:sz w:val="24"/>
                <w:szCs w:val="24"/>
              </w:rPr>
              <w:t>ic</w:t>
            </w:r>
            <w:r w:rsidR="00651D8F">
              <w:rPr>
                <w:rFonts w:asciiTheme="majorHAnsi" w:eastAsia="Lato" w:hAnsiTheme="majorHAnsi" w:cstheme="majorHAnsi"/>
                <w:sz w:val="24"/>
                <w:szCs w:val="24"/>
              </w:rPr>
              <w:t xml:space="preserve"> Project’s</w:t>
            </w:r>
            <w:r w:rsidRPr="00B940DA">
              <w:rPr>
                <w:rFonts w:asciiTheme="majorHAnsi" w:eastAsia="Lato" w:hAnsiTheme="majorHAnsi" w:cstheme="majorHAnsi"/>
                <w:sz w:val="24"/>
                <w:szCs w:val="24"/>
              </w:rPr>
              <w:t xml:space="preserve"> operations and we are able to support and influence other </w:t>
            </w:r>
            <w:proofErr w:type="spellStart"/>
            <w:r w:rsidRPr="00B940DA">
              <w:rPr>
                <w:rFonts w:asciiTheme="majorHAnsi" w:eastAsia="Lato" w:hAnsiTheme="majorHAnsi" w:cstheme="majorHAnsi"/>
                <w:sz w:val="24"/>
                <w:szCs w:val="24"/>
              </w:rPr>
              <w:t>organisations</w:t>
            </w:r>
            <w:proofErr w:type="spellEnd"/>
            <w:r w:rsidRPr="00B940DA">
              <w:rPr>
                <w:rFonts w:asciiTheme="majorHAnsi" w:eastAsia="Lato" w:hAnsiTheme="majorHAnsi" w:cstheme="majorHAnsi"/>
                <w:sz w:val="24"/>
                <w:szCs w:val="24"/>
              </w:rPr>
              <w:t xml:space="preserve"> policies</w:t>
            </w:r>
          </w:p>
        </w:tc>
        <w:tc>
          <w:tcPr>
            <w:tcW w:w="5103" w:type="dxa"/>
            <w:shd w:val="clear" w:color="auto" w:fill="auto"/>
            <w:tcMar>
              <w:top w:w="100" w:type="dxa"/>
              <w:left w:w="100" w:type="dxa"/>
              <w:bottom w:w="100" w:type="dxa"/>
              <w:right w:w="100" w:type="dxa"/>
            </w:tcMar>
          </w:tcPr>
          <w:p w14:paraId="455DA5E0"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Constantly reviewing this policy and action plan to meet our targets</w:t>
            </w:r>
          </w:p>
          <w:p w14:paraId="34B15D1D"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134DFA1A"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Invest in an impact report which can be shared within the sector </w:t>
            </w:r>
          </w:p>
        </w:tc>
        <w:tc>
          <w:tcPr>
            <w:tcW w:w="2268" w:type="dxa"/>
            <w:shd w:val="clear" w:color="auto" w:fill="auto"/>
            <w:tcMar>
              <w:top w:w="100" w:type="dxa"/>
              <w:left w:w="100" w:type="dxa"/>
              <w:bottom w:w="100" w:type="dxa"/>
              <w:right w:w="100" w:type="dxa"/>
            </w:tcMar>
          </w:tcPr>
          <w:p w14:paraId="318085BF"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2A97C31C"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Impact review</w:t>
            </w:r>
          </w:p>
        </w:tc>
        <w:tc>
          <w:tcPr>
            <w:tcW w:w="2552" w:type="dxa"/>
            <w:shd w:val="clear" w:color="auto" w:fill="auto"/>
            <w:tcMar>
              <w:top w:w="100" w:type="dxa"/>
              <w:left w:w="100" w:type="dxa"/>
              <w:bottom w:w="100" w:type="dxa"/>
              <w:right w:w="100" w:type="dxa"/>
            </w:tcMar>
          </w:tcPr>
          <w:p w14:paraId="1B24D108"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January 2023</w:t>
            </w:r>
          </w:p>
        </w:tc>
      </w:tr>
    </w:tbl>
    <w:p w14:paraId="6D9DBB78"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572DD212" w14:textId="74430112" w:rsidR="00062BE1" w:rsidRDefault="00062BE1" w:rsidP="00B940DA">
      <w:pPr>
        <w:adjustRightInd w:val="0"/>
        <w:spacing w:line="240" w:lineRule="auto"/>
        <w:rPr>
          <w:rFonts w:asciiTheme="majorHAnsi" w:eastAsia="Lato" w:hAnsiTheme="majorHAnsi" w:cstheme="majorHAnsi"/>
          <w:sz w:val="24"/>
          <w:szCs w:val="24"/>
        </w:rPr>
      </w:pPr>
    </w:p>
    <w:p w14:paraId="498D1762" w14:textId="44C6F094" w:rsidR="007C736E" w:rsidRDefault="007C736E" w:rsidP="00B940DA">
      <w:pPr>
        <w:adjustRightInd w:val="0"/>
        <w:spacing w:line="240" w:lineRule="auto"/>
        <w:rPr>
          <w:rFonts w:asciiTheme="majorHAnsi" w:eastAsia="Lato" w:hAnsiTheme="majorHAnsi" w:cstheme="majorHAnsi"/>
          <w:sz w:val="24"/>
          <w:szCs w:val="24"/>
        </w:rPr>
      </w:pPr>
    </w:p>
    <w:p w14:paraId="1F083FC6" w14:textId="1A8358E3" w:rsidR="007C736E" w:rsidRDefault="007C736E" w:rsidP="00B940DA">
      <w:pPr>
        <w:adjustRightInd w:val="0"/>
        <w:spacing w:line="240" w:lineRule="auto"/>
        <w:rPr>
          <w:rFonts w:asciiTheme="majorHAnsi" w:eastAsia="Lato" w:hAnsiTheme="majorHAnsi" w:cstheme="majorHAnsi"/>
          <w:sz w:val="24"/>
          <w:szCs w:val="24"/>
        </w:rPr>
      </w:pPr>
    </w:p>
    <w:p w14:paraId="3BF5BAA8" w14:textId="5D068FBA" w:rsidR="007C736E" w:rsidRDefault="007C736E" w:rsidP="00B940DA">
      <w:pPr>
        <w:adjustRightInd w:val="0"/>
        <w:spacing w:line="240" w:lineRule="auto"/>
        <w:rPr>
          <w:rFonts w:asciiTheme="majorHAnsi" w:eastAsia="Lato" w:hAnsiTheme="majorHAnsi" w:cstheme="majorHAnsi"/>
          <w:sz w:val="24"/>
          <w:szCs w:val="24"/>
        </w:rPr>
      </w:pPr>
    </w:p>
    <w:p w14:paraId="5FC4C476" w14:textId="1AB1C04E" w:rsidR="007C736E" w:rsidRDefault="007C736E" w:rsidP="00B940DA">
      <w:pPr>
        <w:adjustRightInd w:val="0"/>
        <w:spacing w:line="240" w:lineRule="auto"/>
        <w:rPr>
          <w:rFonts w:asciiTheme="majorHAnsi" w:eastAsia="Lato" w:hAnsiTheme="majorHAnsi" w:cstheme="majorHAnsi"/>
          <w:sz w:val="24"/>
          <w:szCs w:val="24"/>
        </w:rPr>
      </w:pPr>
    </w:p>
    <w:p w14:paraId="302B3738" w14:textId="77777777" w:rsidR="007C736E" w:rsidRPr="00B940DA" w:rsidRDefault="007C736E" w:rsidP="00B940DA">
      <w:pPr>
        <w:adjustRightInd w:val="0"/>
        <w:spacing w:line="240" w:lineRule="auto"/>
        <w:rPr>
          <w:rFonts w:asciiTheme="majorHAnsi" w:eastAsia="Lato" w:hAnsiTheme="majorHAnsi" w:cstheme="majorHAnsi"/>
          <w:sz w:val="24"/>
          <w:szCs w:val="24"/>
        </w:rPr>
      </w:pPr>
    </w:p>
    <w:tbl>
      <w:tblPr>
        <w:tblStyle w:val="a1"/>
        <w:tblW w:w="15181"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2"/>
        <w:gridCol w:w="6520"/>
        <w:gridCol w:w="993"/>
        <w:gridCol w:w="2126"/>
        <w:gridCol w:w="2410"/>
      </w:tblGrid>
      <w:tr w:rsidR="00062BE1" w:rsidRPr="00B940DA" w14:paraId="32ACE300" w14:textId="77777777" w:rsidTr="007C736E">
        <w:trPr>
          <w:trHeight w:val="440"/>
        </w:trPr>
        <w:tc>
          <w:tcPr>
            <w:tcW w:w="15181" w:type="dxa"/>
            <w:gridSpan w:val="5"/>
            <w:shd w:val="clear" w:color="auto" w:fill="FF6354"/>
            <w:tcMar>
              <w:top w:w="100" w:type="dxa"/>
              <w:left w:w="100" w:type="dxa"/>
              <w:bottom w:w="100" w:type="dxa"/>
              <w:right w:w="100" w:type="dxa"/>
            </w:tcMar>
          </w:tcPr>
          <w:p w14:paraId="13E0D089"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8"/>
                <w:szCs w:val="28"/>
              </w:rPr>
            </w:pPr>
            <w:r w:rsidRPr="00B940DA">
              <w:rPr>
                <w:rFonts w:asciiTheme="majorHAnsi" w:eastAsia="Merriweather" w:hAnsiTheme="majorHAnsi" w:cstheme="majorHAnsi"/>
                <w:color w:val="FFFFFF"/>
                <w:sz w:val="28"/>
                <w:szCs w:val="28"/>
              </w:rPr>
              <w:lastRenderedPageBreak/>
              <w:t xml:space="preserve">Leadership and Workforce </w:t>
            </w:r>
          </w:p>
        </w:tc>
      </w:tr>
      <w:tr w:rsidR="00062BE1" w:rsidRPr="00B940DA" w14:paraId="3843025D" w14:textId="77777777" w:rsidTr="007C736E">
        <w:tc>
          <w:tcPr>
            <w:tcW w:w="3132" w:type="dxa"/>
            <w:shd w:val="clear" w:color="auto" w:fill="FF6354"/>
            <w:tcMar>
              <w:top w:w="100" w:type="dxa"/>
              <w:left w:w="100" w:type="dxa"/>
              <w:bottom w:w="100" w:type="dxa"/>
              <w:right w:w="100" w:type="dxa"/>
            </w:tcMar>
          </w:tcPr>
          <w:p w14:paraId="2D8D3890"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 xml:space="preserve">Outcome </w:t>
            </w:r>
          </w:p>
        </w:tc>
        <w:tc>
          <w:tcPr>
            <w:tcW w:w="6520" w:type="dxa"/>
            <w:shd w:val="clear" w:color="auto" w:fill="FF6354"/>
            <w:tcMar>
              <w:top w:w="100" w:type="dxa"/>
              <w:left w:w="100" w:type="dxa"/>
              <w:bottom w:w="100" w:type="dxa"/>
              <w:right w:w="100" w:type="dxa"/>
            </w:tcMar>
          </w:tcPr>
          <w:p w14:paraId="1DBFC3A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Action</w:t>
            </w:r>
          </w:p>
        </w:tc>
        <w:tc>
          <w:tcPr>
            <w:tcW w:w="993" w:type="dxa"/>
            <w:shd w:val="clear" w:color="auto" w:fill="FF6354"/>
            <w:tcMar>
              <w:top w:w="100" w:type="dxa"/>
              <w:left w:w="100" w:type="dxa"/>
              <w:bottom w:w="100" w:type="dxa"/>
              <w:right w:w="100" w:type="dxa"/>
            </w:tcMar>
          </w:tcPr>
          <w:p w14:paraId="60C2BC1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Lead</w:t>
            </w:r>
          </w:p>
        </w:tc>
        <w:tc>
          <w:tcPr>
            <w:tcW w:w="2126" w:type="dxa"/>
            <w:shd w:val="clear" w:color="auto" w:fill="FF6354"/>
            <w:tcMar>
              <w:top w:w="100" w:type="dxa"/>
              <w:left w:w="100" w:type="dxa"/>
              <w:bottom w:w="100" w:type="dxa"/>
              <w:right w:w="100" w:type="dxa"/>
            </w:tcMar>
          </w:tcPr>
          <w:p w14:paraId="29B7461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Resources</w:t>
            </w:r>
          </w:p>
        </w:tc>
        <w:tc>
          <w:tcPr>
            <w:tcW w:w="2410" w:type="dxa"/>
            <w:shd w:val="clear" w:color="auto" w:fill="FF6354"/>
            <w:tcMar>
              <w:top w:w="100" w:type="dxa"/>
              <w:left w:w="100" w:type="dxa"/>
              <w:bottom w:w="100" w:type="dxa"/>
              <w:right w:w="100" w:type="dxa"/>
            </w:tcMar>
          </w:tcPr>
          <w:p w14:paraId="77093BA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Target Date</w:t>
            </w:r>
          </w:p>
        </w:tc>
      </w:tr>
      <w:tr w:rsidR="00062BE1" w:rsidRPr="00B940DA" w14:paraId="6B040E8D" w14:textId="77777777" w:rsidTr="007C736E">
        <w:tc>
          <w:tcPr>
            <w:tcW w:w="3132" w:type="dxa"/>
            <w:shd w:val="clear" w:color="auto" w:fill="auto"/>
            <w:tcMar>
              <w:top w:w="100" w:type="dxa"/>
              <w:left w:w="100" w:type="dxa"/>
              <w:bottom w:w="100" w:type="dxa"/>
              <w:right w:w="100" w:type="dxa"/>
            </w:tcMar>
          </w:tcPr>
          <w:p w14:paraId="7DBE6B58" w14:textId="507FCD4B"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All staff to be aware of and understand </w:t>
            </w:r>
            <w:proofErr w:type="spellStart"/>
            <w:r w:rsidR="007C736E">
              <w:rPr>
                <w:rFonts w:asciiTheme="majorHAnsi" w:eastAsia="Lato" w:hAnsiTheme="majorHAnsi" w:cstheme="majorHAnsi"/>
                <w:sz w:val="24"/>
                <w:szCs w:val="24"/>
              </w:rPr>
              <w:t>SoCo</w:t>
            </w:r>
            <w:proofErr w:type="spellEnd"/>
            <w:r w:rsidR="007C736E">
              <w:rPr>
                <w:rFonts w:asciiTheme="majorHAnsi" w:eastAsia="Lato" w:hAnsiTheme="majorHAnsi" w:cstheme="majorHAnsi"/>
                <w:sz w:val="24"/>
                <w:szCs w:val="24"/>
              </w:rPr>
              <w:t xml:space="preserve"> Music Project’s </w:t>
            </w:r>
            <w:r w:rsidRPr="00B940DA">
              <w:rPr>
                <w:rFonts w:asciiTheme="majorHAnsi" w:eastAsia="Lato" w:hAnsiTheme="majorHAnsi" w:cstheme="majorHAnsi"/>
                <w:sz w:val="24"/>
                <w:szCs w:val="24"/>
              </w:rPr>
              <w:t xml:space="preserve">EDI policy and action plan </w:t>
            </w:r>
          </w:p>
        </w:tc>
        <w:tc>
          <w:tcPr>
            <w:tcW w:w="6520" w:type="dxa"/>
            <w:shd w:val="clear" w:color="auto" w:fill="auto"/>
            <w:tcMar>
              <w:top w:w="100" w:type="dxa"/>
              <w:left w:w="100" w:type="dxa"/>
              <w:bottom w:w="100" w:type="dxa"/>
              <w:right w:w="100" w:type="dxa"/>
            </w:tcMar>
          </w:tcPr>
          <w:p w14:paraId="0D290CB4"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All staff receive a revised copy of the EDI policy and action plan annually highlighting any changes</w:t>
            </w:r>
          </w:p>
          <w:p w14:paraId="7AD90112"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720B0BC4"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The policy becomes part of the induction process when new staff are rec</w:t>
            </w:r>
            <w:r w:rsidRPr="00B940DA">
              <w:rPr>
                <w:rFonts w:asciiTheme="majorHAnsi" w:eastAsia="Lato" w:hAnsiTheme="majorHAnsi" w:cstheme="majorHAnsi"/>
                <w:sz w:val="24"/>
                <w:szCs w:val="24"/>
              </w:rPr>
              <w:t xml:space="preserve">ruited </w:t>
            </w:r>
          </w:p>
        </w:tc>
        <w:tc>
          <w:tcPr>
            <w:tcW w:w="993" w:type="dxa"/>
            <w:shd w:val="clear" w:color="auto" w:fill="auto"/>
            <w:tcMar>
              <w:top w:w="100" w:type="dxa"/>
              <w:left w:w="100" w:type="dxa"/>
              <w:bottom w:w="100" w:type="dxa"/>
              <w:right w:w="100" w:type="dxa"/>
            </w:tcMar>
          </w:tcPr>
          <w:p w14:paraId="2CCF64B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2B5702A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Copies of the plan and all policies as part of induction pack</w:t>
            </w:r>
          </w:p>
        </w:tc>
        <w:tc>
          <w:tcPr>
            <w:tcW w:w="2410" w:type="dxa"/>
            <w:shd w:val="clear" w:color="auto" w:fill="auto"/>
            <w:tcMar>
              <w:top w:w="100" w:type="dxa"/>
              <w:left w:w="100" w:type="dxa"/>
              <w:bottom w:w="100" w:type="dxa"/>
              <w:right w:w="100" w:type="dxa"/>
            </w:tcMar>
          </w:tcPr>
          <w:p w14:paraId="440E133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April every year </w:t>
            </w:r>
          </w:p>
        </w:tc>
      </w:tr>
      <w:tr w:rsidR="00062BE1" w:rsidRPr="00B940DA" w14:paraId="05943AB6" w14:textId="77777777" w:rsidTr="007C736E">
        <w:tc>
          <w:tcPr>
            <w:tcW w:w="3132" w:type="dxa"/>
            <w:shd w:val="clear" w:color="auto" w:fill="auto"/>
            <w:tcMar>
              <w:top w:w="100" w:type="dxa"/>
              <w:left w:w="100" w:type="dxa"/>
              <w:bottom w:w="100" w:type="dxa"/>
              <w:right w:w="100" w:type="dxa"/>
            </w:tcMar>
          </w:tcPr>
          <w:p w14:paraId="15AF34C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Ensure all staff have participated in diversity and inclusion training</w:t>
            </w:r>
          </w:p>
        </w:tc>
        <w:tc>
          <w:tcPr>
            <w:tcW w:w="6520" w:type="dxa"/>
            <w:shd w:val="clear" w:color="auto" w:fill="auto"/>
            <w:tcMar>
              <w:top w:w="100" w:type="dxa"/>
              <w:left w:w="100" w:type="dxa"/>
              <w:bottom w:w="100" w:type="dxa"/>
              <w:right w:w="100" w:type="dxa"/>
            </w:tcMar>
          </w:tcPr>
          <w:p w14:paraId="7D8986C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Training needs audit to ensure staff have received diversity and inclusion training</w:t>
            </w:r>
          </w:p>
        </w:tc>
        <w:tc>
          <w:tcPr>
            <w:tcW w:w="993" w:type="dxa"/>
            <w:shd w:val="clear" w:color="auto" w:fill="auto"/>
            <w:tcMar>
              <w:top w:w="100" w:type="dxa"/>
              <w:left w:w="100" w:type="dxa"/>
              <w:bottom w:w="100" w:type="dxa"/>
              <w:right w:w="100" w:type="dxa"/>
            </w:tcMar>
          </w:tcPr>
          <w:p w14:paraId="20051049"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7D4E81C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Staff time</w:t>
            </w:r>
          </w:p>
          <w:p w14:paraId="6CEDFF1E" w14:textId="666F0785"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Training budget </w:t>
            </w:r>
            <w:r w:rsidR="007C736E">
              <w:rPr>
                <w:rFonts w:asciiTheme="majorHAnsi" w:eastAsia="Lato" w:hAnsiTheme="majorHAnsi" w:cstheme="majorHAnsi"/>
                <w:sz w:val="24"/>
                <w:szCs w:val="24"/>
              </w:rPr>
              <w:t>£3000?</w:t>
            </w:r>
            <w:r w:rsidRPr="00B940DA">
              <w:rPr>
                <w:rFonts w:asciiTheme="majorHAnsi" w:eastAsia="Lato" w:hAnsiTheme="majorHAnsi" w:cstheme="majorHAnsi"/>
                <w:sz w:val="24"/>
                <w:szCs w:val="24"/>
              </w:rPr>
              <w:t xml:space="preserve"> </w:t>
            </w:r>
          </w:p>
        </w:tc>
        <w:tc>
          <w:tcPr>
            <w:tcW w:w="2410" w:type="dxa"/>
            <w:shd w:val="clear" w:color="auto" w:fill="auto"/>
            <w:tcMar>
              <w:top w:w="100" w:type="dxa"/>
              <w:left w:w="100" w:type="dxa"/>
              <w:bottom w:w="100" w:type="dxa"/>
              <w:right w:w="100" w:type="dxa"/>
            </w:tcMar>
          </w:tcPr>
          <w:p w14:paraId="01611CA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July 2021</w:t>
            </w:r>
          </w:p>
        </w:tc>
      </w:tr>
      <w:tr w:rsidR="00062BE1" w:rsidRPr="00B940DA" w14:paraId="0CDCBC5F" w14:textId="77777777" w:rsidTr="007C736E">
        <w:tc>
          <w:tcPr>
            <w:tcW w:w="3132" w:type="dxa"/>
            <w:shd w:val="clear" w:color="auto" w:fill="auto"/>
            <w:tcMar>
              <w:top w:w="100" w:type="dxa"/>
              <w:left w:w="100" w:type="dxa"/>
              <w:bottom w:w="100" w:type="dxa"/>
              <w:right w:w="100" w:type="dxa"/>
            </w:tcMar>
          </w:tcPr>
          <w:p w14:paraId="229D1304" w14:textId="35513FD1"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Job opportunities at </w:t>
            </w:r>
            <w:proofErr w:type="spellStart"/>
            <w:r w:rsidR="007C736E">
              <w:rPr>
                <w:rFonts w:asciiTheme="majorHAnsi" w:eastAsia="Lato" w:hAnsiTheme="majorHAnsi" w:cstheme="majorHAnsi"/>
                <w:sz w:val="24"/>
                <w:szCs w:val="24"/>
              </w:rPr>
              <w:t>SoCo</w:t>
            </w:r>
            <w:proofErr w:type="spellEnd"/>
            <w:r w:rsidR="007C736E">
              <w:rPr>
                <w:rFonts w:asciiTheme="majorHAnsi" w:eastAsia="Lato" w:hAnsiTheme="majorHAnsi" w:cstheme="majorHAnsi"/>
                <w:sz w:val="24"/>
                <w:szCs w:val="24"/>
              </w:rPr>
              <w:t xml:space="preserve"> Music Project </w:t>
            </w:r>
            <w:r w:rsidRPr="00B940DA">
              <w:rPr>
                <w:rFonts w:asciiTheme="majorHAnsi" w:eastAsia="Lato" w:hAnsiTheme="majorHAnsi" w:cstheme="majorHAnsi"/>
                <w:sz w:val="24"/>
                <w:szCs w:val="24"/>
              </w:rPr>
              <w:t xml:space="preserve">attract a wide range of applicants from diverse backgrounds </w:t>
            </w:r>
          </w:p>
        </w:tc>
        <w:tc>
          <w:tcPr>
            <w:tcW w:w="6520" w:type="dxa"/>
            <w:shd w:val="clear" w:color="auto" w:fill="auto"/>
            <w:tcMar>
              <w:top w:w="100" w:type="dxa"/>
              <w:left w:w="100" w:type="dxa"/>
              <w:bottom w:w="100" w:type="dxa"/>
              <w:right w:w="100" w:type="dxa"/>
            </w:tcMar>
          </w:tcPr>
          <w:p w14:paraId="7EEF3695"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Review job advertising proc</w:t>
            </w:r>
            <w:r w:rsidRPr="00B940DA">
              <w:rPr>
                <w:rFonts w:asciiTheme="majorHAnsi" w:eastAsia="Lato" w:hAnsiTheme="majorHAnsi" w:cstheme="majorHAnsi"/>
                <w:sz w:val="24"/>
                <w:szCs w:val="24"/>
              </w:rPr>
              <w:t xml:space="preserve">esses </w:t>
            </w:r>
          </w:p>
          <w:p w14:paraId="3A0DE089"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416BC74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Review process regularly</w:t>
            </w:r>
          </w:p>
          <w:p w14:paraId="5EC9C583" w14:textId="77777777" w:rsidR="00062BE1" w:rsidRPr="00B940DA" w:rsidRDefault="00062BE1"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p>
          <w:p w14:paraId="7DAB2C0C"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All applicants receive and complete an Equal Opportunities monitoring form </w:t>
            </w:r>
          </w:p>
        </w:tc>
        <w:tc>
          <w:tcPr>
            <w:tcW w:w="993" w:type="dxa"/>
            <w:shd w:val="clear" w:color="auto" w:fill="auto"/>
            <w:tcMar>
              <w:top w:w="100" w:type="dxa"/>
              <w:left w:w="100" w:type="dxa"/>
              <w:bottom w:w="100" w:type="dxa"/>
              <w:right w:w="100" w:type="dxa"/>
            </w:tcMar>
          </w:tcPr>
          <w:p w14:paraId="2AC5B30F"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7D731319"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Job descriptions</w:t>
            </w:r>
          </w:p>
        </w:tc>
        <w:tc>
          <w:tcPr>
            <w:tcW w:w="2410" w:type="dxa"/>
            <w:shd w:val="clear" w:color="auto" w:fill="auto"/>
            <w:tcMar>
              <w:top w:w="100" w:type="dxa"/>
              <w:left w:w="100" w:type="dxa"/>
              <w:bottom w:w="100" w:type="dxa"/>
              <w:right w:w="100" w:type="dxa"/>
            </w:tcMar>
          </w:tcPr>
          <w:p w14:paraId="42B09F51"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To review in June each year</w:t>
            </w:r>
          </w:p>
        </w:tc>
      </w:tr>
      <w:tr w:rsidR="00062BE1" w:rsidRPr="00B940DA" w14:paraId="67DE61B3" w14:textId="77777777" w:rsidTr="007C736E">
        <w:tc>
          <w:tcPr>
            <w:tcW w:w="3132" w:type="dxa"/>
            <w:shd w:val="clear" w:color="auto" w:fill="auto"/>
            <w:tcMar>
              <w:top w:w="100" w:type="dxa"/>
              <w:left w:w="100" w:type="dxa"/>
              <w:bottom w:w="100" w:type="dxa"/>
              <w:right w:w="100" w:type="dxa"/>
            </w:tcMar>
          </w:tcPr>
          <w:p w14:paraId="0B33491A" w14:textId="3EE9E7A3"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Staff are positive working for </w:t>
            </w:r>
            <w:proofErr w:type="spellStart"/>
            <w:r w:rsidR="007C736E">
              <w:rPr>
                <w:rFonts w:asciiTheme="majorHAnsi" w:eastAsia="Lato" w:hAnsiTheme="majorHAnsi" w:cstheme="majorHAnsi"/>
                <w:sz w:val="24"/>
                <w:szCs w:val="24"/>
              </w:rPr>
              <w:t>SoCo</w:t>
            </w:r>
            <w:proofErr w:type="spellEnd"/>
            <w:r w:rsidR="007C736E">
              <w:rPr>
                <w:rFonts w:asciiTheme="majorHAnsi" w:eastAsia="Lato" w:hAnsiTheme="majorHAnsi" w:cstheme="majorHAnsi"/>
                <w:sz w:val="24"/>
                <w:szCs w:val="24"/>
              </w:rPr>
              <w:t xml:space="preserve"> Music Project</w:t>
            </w:r>
          </w:p>
        </w:tc>
        <w:tc>
          <w:tcPr>
            <w:tcW w:w="6520" w:type="dxa"/>
            <w:shd w:val="clear" w:color="auto" w:fill="auto"/>
            <w:tcMar>
              <w:top w:w="100" w:type="dxa"/>
              <w:left w:w="100" w:type="dxa"/>
              <w:bottom w:w="100" w:type="dxa"/>
              <w:right w:w="100" w:type="dxa"/>
            </w:tcMar>
          </w:tcPr>
          <w:p w14:paraId="498833F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Regular check-ins with line managers </w:t>
            </w:r>
          </w:p>
          <w:p w14:paraId="23BCE307"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Staff survey</w:t>
            </w:r>
          </w:p>
        </w:tc>
        <w:tc>
          <w:tcPr>
            <w:tcW w:w="993" w:type="dxa"/>
            <w:shd w:val="clear" w:color="auto" w:fill="auto"/>
            <w:tcMar>
              <w:top w:w="100" w:type="dxa"/>
              <w:left w:w="100" w:type="dxa"/>
              <w:bottom w:w="100" w:type="dxa"/>
              <w:right w:w="100" w:type="dxa"/>
            </w:tcMar>
          </w:tcPr>
          <w:p w14:paraId="205E4CD3"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5CB606DA"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Relevant questionnaire</w:t>
            </w:r>
          </w:p>
        </w:tc>
        <w:tc>
          <w:tcPr>
            <w:tcW w:w="2410" w:type="dxa"/>
            <w:shd w:val="clear" w:color="auto" w:fill="auto"/>
            <w:tcMar>
              <w:top w:w="100" w:type="dxa"/>
              <w:left w:w="100" w:type="dxa"/>
              <w:bottom w:w="100" w:type="dxa"/>
              <w:right w:w="100" w:type="dxa"/>
            </w:tcMar>
          </w:tcPr>
          <w:p w14:paraId="4E31CEFB"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Annually in September</w:t>
            </w:r>
          </w:p>
        </w:tc>
      </w:tr>
      <w:tr w:rsidR="00062BE1" w:rsidRPr="00B940DA" w14:paraId="17140567" w14:textId="77777777" w:rsidTr="007C736E">
        <w:tc>
          <w:tcPr>
            <w:tcW w:w="3132" w:type="dxa"/>
            <w:shd w:val="clear" w:color="auto" w:fill="auto"/>
            <w:tcMar>
              <w:top w:w="100" w:type="dxa"/>
              <w:left w:w="100" w:type="dxa"/>
              <w:bottom w:w="100" w:type="dxa"/>
              <w:right w:w="100" w:type="dxa"/>
            </w:tcMar>
          </w:tcPr>
          <w:p w14:paraId="59570D28"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New staff, volunteers and trainees receive a full induction with an individual induction plan designed to enable them to play a full roll</w:t>
            </w:r>
          </w:p>
        </w:tc>
        <w:tc>
          <w:tcPr>
            <w:tcW w:w="6520" w:type="dxa"/>
            <w:shd w:val="clear" w:color="auto" w:fill="auto"/>
            <w:tcMar>
              <w:top w:w="100" w:type="dxa"/>
              <w:left w:w="100" w:type="dxa"/>
              <w:bottom w:w="100" w:type="dxa"/>
              <w:right w:w="100" w:type="dxa"/>
            </w:tcMar>
          </w:tcPr>
          <w:p w14:paraId="7BA09E68"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Create individual plans for staff members to include accessibility needs</w:t>
            </w:r>
          </w:p>
        </w:tc>
        <w:tc>
          <w:tcPr>
            <w:tcW w:w="993" w:type="dxa"/>
            <w:shd w:val="clear" w:color="auto" w:fill="auto"/>
            <w:tcMar>
              <w:top w:w="100" w:type="dxa"/>
              <w:left w:w="100" w:type="dxa"/>
              <w:bottom w:w="100" w:type="dxa"/>
              <w:right w:w="100" w:type="dxa"/>
            </w:tcMar>
          </w:tcPr>
          <w:p w14:paraId="5BE9E4AE"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126" w:type="dxa"/>
            <w:shd w:val="clear" w:color="auto" w:fill="auto"/>
            <w:tcMar>
              <w:top w:w="100" w:type="dxa"/>
              <w:left w:w="100" w:type="dxa"/>
              <w:bottom w:w="100" w:type="dxa"/>
              <w:right w:w="100" w:type="dxa"/>
            </w:tcMar>
          </w:tcPr>
          <w:p w14:paraId="36F6CC71"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Induction pack </w:t>
            </w:r>
          </w:p>
          <w:p w14:paraId="6D9A9876"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Accessibility plan</w:t>
            </w:r>
          </w:p>
        </w:tc>
        <w:tc>
          <w:tcPr>
            <w:tcW w:w="2410" w:type="dxa"/>
            <w:shd w:val="clear" w:color="auto" w:fill="auto"/>
            <w:tcMar>
              <w:top w:w="100" w:type="dxa"/>
              <w:left w:w="100" w:type="dxa"/>
              <w:bottom w:w="100" w:type="dxa"/>
              <w:right w:w="100" w:type="dxa"/>
            </w:tcMar>
          </w:tcPr>
          <w:p w14:paraId="5ED7C7AC" w14:textId="77777777" w:rsidR="00062BE1" w:rsidRPr="00B940DA" w:rsidRDefault="00557ECD" w:rsidP="00B940DA">
            <w:pPr>
              <w:widowControl w:val="0"/>
              <w:pBdr>
                <w:top w:val="nil"/>
                <w:left w:val="nil"/>
                <w:bottom w:val="nil"/>
                <w:right w:val="nil"/>
                <w:between w:val="nil"/>
              </w:pBd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Reviewed annually in September</w:t>
            </w:r>
          </w:p>
        </w:tc>
      </w:tr>
    </w:tbl>
    <w:p w14:paraId="42D989FE"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2E8FB2DC" w14:textId="77777777" w:rsidR="00062BE1" w:rsidRPr="00B940DA" w:rsidRDefault="00062BE1" w:rsidP="00B940DA">
      <w:pPr>
        <w:adjustRightInd w:val="0"/>
        <w:spacing w:line="240" w:lineRule="auto"/>
        <w:rPr>
          <w:rFonts w:asciiTheme="majorHAnsi" w:eastAsia="Lato" w:hAnsiTheme="majorHAnsi" w:cstheme="majorHAnsi"/>
          <w:sz w:val="24"/>
          <w:szCs w:val="24"/>
        </w:rPr>
      </w:pPr>
    </w:p>
    <w:tbl>
      <w:tblPr>
        <w:tblStyle w:val="a2"/>
        <w:tblW w:w="15322"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660"/>
        <w:gridCol w:w="2655"/>
        <w:gridCol w:w="2475"/>
        <w:gridCol w:w="3262"/>
      </w:tblGrid>
      <w:tr w:rsidR="00062BE1" w:rsidRPr="00B940DA" w14:paraId="3A51222D" w14:textId="77777777" w:rsidTr="00651D8F">
        <w:trPr>
          <w:trHeight w:val="440"/>
        </w:trPr>
        <w:tc>
          <w:tcPr>
            <w:tcW w:w="15322" w:type="dxa"/>
            <w:gridSpan w:val="5"/>
            <w:shd w:val="clear" w:color="auto" w:fill="FF6354"/>
            <w:tcMar>
              <w:top w:w="100" w:type="dxa"/>
              <w:left w:w="100" w:type="dxa"/>
              <w:bottom w:w="100" w:type="dxa"/>
              <w:right w:w="100" w:type="dxa"/>
            </w:tcMar>
          </w:tcPr>
          <w:p w14:paraId="59CD76BD"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8"/>
                <w:szCs w:val="28"/>
              </w:rPr>
            </w:pPr>
            <w:r w:rsidRPr="00B940DA">
              <w:rPr>
                <w:rFonts w:asciiTheme="majorHAnsi" w:eastAsia="Merriweather" w:hAnsiTheme="majorHAnsi" w:cstheme="majorHAnsi"/>
                <w:color w:val="FFFFFF"/>
                <w:sz w:val="28"/>
                <w:szCs w:val="28"/>
              </w:rPr>
              <w:t>Marketing</w:t>
            </w:r>
          </w:p>
        </w:tc>
      </w:tr>
      <w:tr w:rsidR="00062BE1" w:rsidRPr="00B940DA" w14:paraId="18623F8F" w14:textId="77777777" w:rsidTr="00651D8F">
        <w:trPr>
          <w:trHeight w:val="338"/>
        </w:trPr>
        <w:tc>
          <w:tcPr>
            <w:tcW w:w="3270" w:type="dxa"/>
            <w:shd w:val="clear" w:color="auto" w:fill="FF6354"/>
            <w:tcMar>
              <w:top w:w="100" w:type="dxa"/>
              <w:left w:w="100" w:type="dxa"/>
              <w:bottom w:w="100" w:type="dxa"/>
              <w:right w:w="100" w:type="dxa"/>
            </w:tcMar>
          </w:tcPr>
          <w:p w14:paraId="5598F94E"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 xml:space="preserve">Outcome </w:t>
            </w:r>
          </w:p>
        </w:tc>
        <w:tc>
          <w:tcPr>
            <w:tcW w:w="3660" w:type="dxa"/>
            <w:shd w:val="clear" w:color="auto" w:fill="FF6354"/>
            <w:tcMar>
              <w:top w:w="100" w:type="dxa"/>
              <w:left w:w="100" w:type="dxa"/>
              <w:bottom w:w="100" w:type="dxa"/>
              <w:right w:w="100" w:type="dxa"/>
            </w:tcMar>
          </w:tcPr>
          <w:p w14:paraId="68A100D2"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Action</w:t>
            </w:r>
          </w:p>
        </w:tc>
        <w:tc>
          <w:tcPr>
            <w:tcW w:w="2655" w:type="dxa"/>
            <w:shd w:val="clear" w:color="auto" w:fill="FF6354"/>
            <w:tcMar>
              <w:top w:w="100" w:type="dxa"/>
              <w:left w:w="100" w:type="dxa"/>
              <w:bottom w:w="100" w:type="dxa"/>
              <w:right w:w="100" w:type="dxa"/>
            </w:tcMar>
          </w:tcPr>
          <w:p w14:paraId="03A9702E"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Lead</w:t>
            </w:r>
          </w:p>
        </w:tc>
        <w:tc>
          <w:tcPr>
            <w:tcW w:w="2475" w:type="dxa"/>
            <w:shd w:val="clear" w:color="auto" w:fill="FF6354"/>
            <w:tcMar>
              <w:top w:w="100" w:type="dxa"/>
              <w:left w:w="100" w:type="dxa"/>
              <w:bottom w:w="100" w:type="dxa"/>
              <w:right w:w="100" w:type="dxa"/>
            </w:tcMar>
          </w:tcPr>
          <w:p w14:paraId="164139CE"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Resources</w:t>
            </w:r>
          </w:p>
        </w:tc>
        <w:tc>
          <w:tcPr>
            <w:tcW w:w="3262" w:type="dxa"/>
            <w:shd w:val="clear" w:color="auto" w:fill="FF6354"/>
            <w:tcMar>
              <w:top w:w="100" w:type="dxa"/>
              <w:left w:w="100" w:type="dxa"/>
              <w:bottom w:w="100" w:type="dxa"/>
              <w:right w:w="100" w:type="dxa"/>
            </w:tcMar>
          </w:tcPr>
          <w:p w14:paraId="5F5343F0" w14:textId="77777777" w:rsidR="00062BE1" w:rsidRPr="00B940DA" w:rsidRDefault="00557ECD" w:rsidP="00B940DA">
            <w:pPr>
              <w:widowControl w:val="0"/>
              <w:adjustRightInd w:val="0"/>
              <w:spacing w:line="240" w:lineRule="auto"/>
              <w:rPr>
                <w:rFonts w:asciiTheme="majorHAnsi" w:eastAsia="Merriweather" w:hAnsiTheme="majorHAnsi" w:cstheme="majorHAnsi"/>
                <w:color w:val="FFFFFF"/>
                <w:sz w:val="24"/>
                <w:szCs w:val="24"/>
              </w:rPr>
            </w:pPr>
            <w:r w:rsidRPr="00B940DA">
              <w:rPr>
                <w:rFonts w:asciiTheme="majorHAnsi" w:eastAsia="Merriweather" w:hAnsiTheme="majorHAnsi" w:cstheme="majorHAnsi"/>
                <w:color w:val="FFFFFF"/>
                <w:sz w:val="24"/>
                <w:szCs w:val="24"/>
              </w:rPr>
              <w:t>Target Date</w:t>
            </w:r>
          </w:p>
        </w:tc>
      </w:tr>
      <w:tr w:rsidR="00062BE1" w:rsidRPr="00B940DA" w14:paraId="3AECB558" w14:textId="77777777" w:rsidTr="00651D8F">
        <w:tc>
          <w:tcPr>
            <w:tcW w:w="3270" w:type="dxa"/>
            <w:shd w:val="clear" w:color="auto" w:fill="auto"/>
            <w:tcMar>
              <w:top w:w="100" w:type="dxa"/>
              <w:left w:w="100" w:type="dxa"/>
              <w:bottom w:w="100" w:type="dxa"/>
              <w:right w:w="100" w:type="dxa"/>
            </w:tcMar>
          </w:tcPr>
          <w:p w14:paraId="0C2CFD9C"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Our website is fully accessible to everyone </w:t>
            </w:r>
          </w:p>
        </w:tc>
        <w:tc>
          <w:tcPr>
            <w:tcW w:w="3660" w:type="dxa"/>
            <w:shd w:val="clear" w:color="auto" w:fill="auto"/>
            <w:tcMar>
              <w:top w:w="100" w:type="dxa"/>
              <w:left w:w="100" w:type="dxa"/>
              <w:bottom w:w="100" w:type="dxa"/>
              <w:right w:w="100" w:type="dxa"/>
            </w:tcMar>
          </w:tcPr>
          <w:p w14:paraId="350A070A"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Embed accessibility tools within our new website </w:t>
            </w:r>
          </w:p>
        </w:tc>
        <w:tc>
          <w:tcPr>
            <w:tcW w:w="2655" w:type="dxa"/>
            <w:shd w:val="clear" w:color="auto" w:fill="auto"/>
            <w:tcMar>
              <w:top w:w="100" w:type="dxa"/>
              <w:left w:w="100" w:type="dxa"/>
              <w:bottom w:w="100" w:type="dxa"/>
              <w:right w:w="100" w:type="dxa"/>
            </w:tcMar>
          </w:tcPr>
          <w:p w14:paraId="5CBCDB67"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475" w:type="dxa"/>
            <w:shd w:val="clear" w:color="auto" w:fill="auto"/>
            <w:tcMar>
              <w:top w:w="100" w:type="dxa"/>
              <w:left w:w="100" w:type="dxa"/>
              <w:bottom w:w="100" w:type="dxa"/>
              <w:right w:w="100" w:type="dxa"/>
            </w:tcMar>
          </w:tcPr>
          <w:p w14:paraId="5439F747" w14:textId="3F08167B"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w:t>
            </w:r>
            <w:r w:rsidR="007C736E">
              <w:rPr>
                <w:rFonts w:asciiTheme="majorHAnsi" w:eastAsia="Lato" w:hAnsiTheme="majorHAnsi" w:cstheme="majorHAnsi"/>
                <w:sz w:val="24"/>
                <w:szCs w:val="24"/>
              </w:rPr>
              <w:t>3000</w:t>
            </w:r>
            <w:r w:rsidRPr="00B940DA">
              <w:rPr>
                <w:rFonts w:asciiTheme="majorHAnsi" w:eastAsia="Lato" w:hAnsiTheme="majorHAnsi" w:cstheme="majorHAnsi"/>
                <w:sz w:val="24"/>
                <w:szCs w:val="24"/>
              </w:rPr>
              <w:t xml:space="preserve"> budget</w:t>
            </w:r>
            <w:r w:rsidR="007C736E">
              <w:rPr>
                <w:rFonts w:asciiTheme="majorHAnsi" w:eastAsia="Lato" w:hAnsiTheme="majorHAnsi" w:cstheme="majorHAnsi"/>
                <w:sz w:val="24"/>
                <w:szCs w:val="24"/>
              </w:rPr>
              <w:t>?</w:t>
            </w:r>
          </w:p>
          <w:p w14:paraId="4ED0381B" w14:textId="77777777" w:rsidR="00062BE1" w:rsidRPr="00B940DA" w:rsidRDefault="00062BE1" w:rsidP="00B940DA">
            <w:pPr>
              <w:widowControl w:val="0"/>
              <w:adjustRightInd w:val="0"/>
              <w:spacing w:line="240" w:lineRule="auto"/>
              <w:rPr>
                <w:rFonts w:asciiTheme="majorHAnsi" w:eastAsia="Lato" w:hAnsiTheme="majorHAnsi" w:cstheme="majorHAnsi"/>
                <w:sz w:val="24"/>
                <w:szCs w:val="24"/>
              </w:rPr>
            </w:pPr>
          </w:p>
          <w:p w14:paraId="2505516E"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Consultation input from people with lived experience </w:t>
            </w:r>
          </w:p>
        </w:tc>
        <w:tc>
          <w:tcPr>
            <w:tcW w:w="3262" w:type="dxa"/>
            <w:shd w:val="clear" w:color="auto" w:fill="auto"/>
            <w:tcMar>
              <w:top w:w="100" w:type="dxa"/>
              <w:left w:w="100" w:type="dxa"/>
              <w:bottom w:w="100" w:type="dxa"/>
              <w:right w:w="100" w:type="dxa"/>
            </w:tcMar>
          </w:tcPr>
          <w:p w14:paraId="5811B8D5" w14:textId="2B37A852"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End of </w:t>
            </w:r>
            <w:r w:rsidR="007C736E">
              <w:rPr>
                <w:rFonts w:asciiTheme="majorHAnsi" w:eastAsia="Lato" w:hAnsiTheme="majorHAnsi" w:cstheme="majorHAnsi"/>
                <w:sz w:val="24"/>
                <w:szCs w:val="24"/>
              </w:rPr>
              <w:t>April</w:t>
            </w:r>
            <w:r w:rsidRPr="00B940DA">
              <w:rPr>
                <w:rFonts w:asciiTheme="majorHAnsi" w:eastAsia="Lato" w:hAnsiTheme="majorHAnsi" w:cstheme="majorHAnsi"/>
                <w:sz w:val="24"/>
                <w:szCs w:val="24"/>
              </w:rPr>
              <w:t xml:space="preserve"> 2021</w:t>
            </w:r>
          </w:p>
        </w:tc>
      </w:tr>
      <w:tr w:rsidR="00062BE1" w:rsidRPr="00B940DA" w14:paraId="4ADD9473" w14:textId="77777777" w:rsidTr="00651D8F">
        <w:tc>
          <w:tcPr>
            <w:tcW w:w="3270" w:type="dxa"/>
            <w:shd w:val="clear" w:color="auto" w:fill="auto"/>
            <w:tcMar>
              <w:top w:w="100" w:type="dxa"/>
              <w:left w:w="100" w:type="dxa"/>
              <w:bottom w:w="100" w:type="dxa"/>
              <w:right w:w="100" w:type="dxa"/>
            </w:tcMar>
          </w:tcPr>
          <w:p w14:paraId="25F5D560"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All print material including job application forms are accessible to everyone</w:t>
            </w:r>
          </w:p>
        </w:tc>
        <w:tc>
          <w:tcPr>
            <w:tcW w:w="3660" w:type="dxa"/>
            <w:shd w:val="clear" w:color="auto" w:fill="auto"/>
            <w:tcMar>
              <w:top w:w="100" w:type="dxa"/>
              <w:left w:w="100" w:type="dxa"/>
              <w:bottom w:w="100" w:type="dxa"/>
              <w:right w:w="100" w:type="dxa"/>
            </w:tcMar>
          </w:tcPr>
          <w:p w14:paraId="630786A2"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Produce alternative formats of key marketing materials </w:t>
            </w:r>
          </w:p>
        </w:tc>
        <w:tc>
          <w:tcPr>
            <w:tcW w:w="2655" w:type="dxa"/>
            <w:shd w:val="clear" w:color="auto" w:fill="auto"/>
            <w:tcMar>
              <w:top w:w="100" w:type="dxa"/>
              <w:left w:w="100" w:type="dxa"/>
              <w:bottom w:w="100" w:type="dxa"/>
              <w:right w:w="100" w:type="dxa"/>
            </w:tcMar>
          </w:tcPr>
          <w:p w14:paraId="32C4EEFC"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CEO</w:t>
            </w:r>
          </w:p>
        </w:tc>
        <w:tc>
          <w:tcPr>
            <w:tcW w:w="2475" w:type="dxa"/>
            <w:shd w:val="clear" w:color="auto" w:fill="auto"/>
            <w:tcMar>
              <w:top w:w="100" w:type="dxa"/>
              <w:left w:w="100" w:type="dxa"/>
              <w:bottom w:w="100" w:type="dxa"/>
              <w:right w:w="100" w:type="dxa"/>
            </w:tcMar>
          </w:tcPr>
          <w:p w14:paraId="4811163C"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Budget tbc</w:t>
            </w:r>
          </w:p>
        </w:tc>
        <w:tc>
          <w:tcPr>
            <w:tcW w:w="3262" w:type="dxa"/>
            <w:shd w:val="clear" w:color="auto" w:fill="auto"/>
            <w:tcMar>
              <w:top w:w="100" w:type="dxa"/>
              <w:left w:w="100" w:type="dxa"/>
              <w:bottom w:w="100" w:type="dxa"/>
              <w:right w:w="100" w:type="dxa"/>
            </w:tcMar>
          </w:tcPr>
          <w:p w14:paraId="528EC9B9" w14:textId="77777777" w:rsidR="00062BE1" w:rsidRPr="00B940DA" w:rsidRDefault="00557ECD" w:rsidP="00B940DA">
            <w:pPr>
              <w:widowControl w:val="0"/>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By July 2021</w:t>
            </w:r>
          </w:p>
        </w:tc>
      </w:tr>
    </w:tbl>
    <w:p w14:paraId="3194DC3D" w14:textId="77777777" w:rsidR="00062BE1" w:rsidRPr="00B940DA" w:rsidRDefault="00062BE1" w:rsidP="00B940DA">
      <w:pPr>
        <w:adjustRightInd w:val="0"/>
        <w:spacing w:line="240" w:lineRule="auto"/>
        <w:rPr>
          <w:rFonts w:asciiTheme="majorHAnsi" w:eastAsia="Merriweather" w:hAnsiTheme="majorHAnsi" w:cstheme="majorHAnsi"/>
          <w:b/>
          <w:color w:val="4890CC"/>
          <w:sz w:val="28"/>
          <w:szCs w:val="28"/>
        </w:rPr>
      </w:pPr>
    </w:p>
    <w:p w14:paraId="36D1EF8B" w14:textId="77777777" w:rsidR="00062BE1" w:rsidRPr="00B940DA" w:rsidRDefault="00557ECD" w:rsidP="00B940DA">
      <w:pPr>
        <w:adjustRightInd w:val="0"/>
        <w:spacing w:line="240" w:lineRule="auto"/>
        <w:rPr>
          <w:rFonts w:asciiTheme="majorHAnsi" w:eastAsia="Merriweather" w:hAnsiTheme="majorHAnsi" w:cstheme="majorHAnsi"/>
          <w:b/>
          <w:color w:val="4890CC"/>
          <w:sz w:val="28"/>
          <w:szCs w:val="28"/>
        </w:rPr>
      </w:pPr>
      <w:r w:rsidRPr="00B940DA">
        <w:rPr>
          <w:rFonts w:asciiTheme="majorHAnsi" w:eastAsia="Merriweather" w:hAnsiTheme="majorHAnsi" w:cstheme="majorHAnsi"/>
          <w:b/>
          <w:color w:val="4890CC"/>
          <w:sz w:val="28"/>
          <w:szCs w:val="28"/>
        </w:rPr>
        <w:t>Review</w:t>
      </w:r>
    </w:p>
    <w:p w14:paraId="2EDF8A1A"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This policy and action plan is used as a live working document by the staff and board of trustees and is updated regularly. </w:t>
      </w:r>
    </w:p>
    <w:p w14:paraId="50C1E2C8"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3925FC9B" w14:textId="114115FA"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This policy and action plan was last reviewed by the Board of Trustees on: </w:t>
      </w:r>
    </w:p>
    <w:p w14:paraId="01589A02" w14:textId="77777777" w:rsidR="00062BE1" w:rsidRPr="00B940DA" w:rsidRDefault="00062BE1" w:rsidP="00B940DA">
      <w:pPr>
        <w:adjustRightInd w:val="0"/>
        <w:spacing w:line="240" w:lineRule="auto"/>
        <w:rPr>
          <w:rFonts w:asciiTheme="majorHAnsi" w:eastAsia="Lato" w:hAnsiTheme="majorHAnsi" w:cstheme="majorHAnsi"/>
          <w:sz w:val="24"/>
          <w:szCs w:val="24"/>
        </w:rPr>
      </w:pPr>
    </w:p>
    <w:p w14:paraId="3F18EE15"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 xml:space="preserve">Signed: </w:t>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r>
      <w:r w:rsidRPr="00B940DA">
        <w:rPr>
          <w:rFonts w:asciiTheme="majorHAnsi" w:eastAsia="Lato" w:hAnsiTheme="majorHAnsi" w:cstheme="majorHAnsi"/>
          <w:sz w:val="24"/>
          <w:szCs w:val="24"/>
        </w:rPr>
        <w:tab/>
        <w:t>Date:</w:t>
      </w:r>
    </w:p>
    <w:p w14:paraId="3A726DAD"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Name:</w:t>
      </w:r>
    </w:p>
    <w:p w14:paraId="52E6672E" w14:textId="77777777" w:rsidR="00062BE1" w:rsidRPr="00B940DA" w:rsidRDefault="00557ECD" w:rsidP="00B940DA">
      <w:pPr>
        <w:adjustRightInd w:val="0"/>
        <w:spacing w:line="240" w:lineRule="auto"/>
        <w:rPr>
          <w:rFonts w:asciiTheme="majorHAnsi" w:eastAsia="Lato" w:hAnsiTheme="majorHAnsi" w:cstheme="majorHAnsi"/>
          <w:sz w:val="24"/>
          <w:szCs w:val="24"/>
        </w:rPr>
      </w:pPr>
      <w:r w:rsidRPr="00B940DA">
        <w:rPr>
          <w:rFonts w:asciiTheme="majorHAnsi" w:eastAsia="Lato" w:hAnsiTheme="majorHAnsi" w:cstheme="majorHAnsi"/>
          <w:sz w:val="24"/>
          <w:szCs w:val="24"/>
        </w:rPr>
        <w:t>Role:</w:t>
      </w:r>
    </w:p>
    <w:sectPr w:rsidR="00062BE1" w:rsidRPr="00B940DA" w:rsidSect="00EB3312">
      <w:pgSz w:w="16820" w:h="1190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9D2FF" w14:textId="77777777" w:rsidR="00557ECD" w:rsidRDefault="00557ECD">
      <w:pPr>
        <w:spacing w:line="240" w:lineRule="auto"/>
      </w:pPr>
      <w:r>
        <w:separator/>
      </w:r>
    </w:p>
  </w:endnote>
  <w:endnote w:type="continuationSeparator" w:id="0">
    <w:p w14:paraId="1CE854CA" w14:textId="77777777" w:rsidR="00557ECD" w:rsidRDefault="00557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charset w:val="00"/>
    <w:family w:val="auto"/>
    <w:pitch w:val="default"/>
  </w:font>
  <w:font w:name="La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B197" w14:textId="7F289D82" w:rsidR="00062BE1" w:rsidRPr="00B940DA" w:rsidRDefault="00B940DA" w:rsidP="00B940DA">
    <w:pPr>
      <w:tabs>
        <w:tab w:val="center" w:pos="4513"/>
        <w:tab w:val="right" w:pos="9026"/>
      </w:tabs>
      <w:spacing w:line="240" w:lineRule="auto"/>
      <w:jc w:val="center"/>
      <w:rPr>
        <w:rFonts w:asciiTheme="majorHAnsi" w:eastAsia="Lato" w:hAnsiTheme="majorHAnsi" w:cstheme="majorHAnsi"/>
        <w:b/>
        <w:bCs/>
        <w:color w:val="7030A0"/>
        <w:sz w:val="20"/>
        <w:szCs w:val="20"/>
      </w:rPr>
    </w:pPr>
    <w:proofErr w:type="spellStart"/>
    <w:r w:rsidRPr="00B940DA">
      <w:rPr>
        <w:rFonts w:asciiTheme="majorHAnsi" w:eastAsia="Lato" w:hAnsiTheme="majorHAnsi" w:cstheme="majorHAnsi"/>
        <w:b/>
        <w:bCs/>
        <w:color w:val="7030A0"/>
        <w:sz w:val="20"/>
        <w:szCs w:val="20"/>
      </w:rPr>
      <w:t>SoCo</w:t>
    </w:r>
    <w:proofErr w:type="spellEnd"/>
    <w:r w:rsidRPr="00B940DA">
      <w:rPr>
        <w:rFonts w:asciiTheme="majorHAnsi" w:eastAsia="Lato" w:hAnsiTheme="majorHAnsi" w:cstheme="majorHAnsi"/>
        <w:b/>
        <w:bCs/>
        <w:color w:val="7030A0"/>
        <w:sz w:val="20"/>
        <w:szCs w:val="20"/>
      </w:rPr>
      <w:t xml:space="preserve"> Music Project</w:t>
    </w:r>
  </w:p>
  <w:p w14:paraId="7C58CE82" w14:textId="2DA192E9" w:rsidR="00062BE1" w:rsidRPr="00B940DA" w:rsidRDefault="00557ECD" w:rsidP="00B940DA">
    <w:pPr>
      <w:tabs>
        <w:tab w:val="center" w:pos="4513"/>
        <w:tab w:val="right" w:pos="9026"/>
      </w:tabs>
      <w:spacing w:line="240" w:lineRule="auto"/>
      <w:jc w:val="center"/>
      <w:rPr>
        <w:rFonts w:asciiTheme="majorHAnsi" w:eastAsia="Lato" w:hAnsiTheme="majorHAnsi" w:cstheme="majorHAnsi"/>
        <w:color w:val="BFBFBF" w:themeColor="background1" w:themeShade="BF"/>
        <w:sz w:val="20"/>
        <w:szCs w:val="20"/>
      </w:rPr>
    </w:pPr>
    <w:r w:rsidRPr="00B940DA">
      <w:rPr>
        <w:rFonts w:asciiTheme="majorHAnsi" w:eastAsia="Lato" w:hAnsiTheme="majorHAnsi" w:cstheme="majorHAnsi"/>
        <w:color w:val="BFBFBF" w:themeColor="background1" w:themeShade="BF"/>
        <w:sz w:val="20"/>
        <w:szCs w:val="20"/>
      </w:rPr>
      <w:t xml:space="preserve">Registered Office: </w:t>
    </w:r>
    <w:r w:rsidR="00B940DA" w:rsidRPr="00B940DA">
      <w:rPr>
        <w:rFonts w:asciiTheme="majorHAnsi" w:eastAsia="Lato" w:hAnsiTheme="majorHAnsi" w:cstheme="majorHAnsi"/>
        <w:color w:val="BFBFBF" w:themeColor="background1" w:themeShade="BF"/>
        <w:sz w:val="20"/>
        <w:szCs w:val="20"/>
      </w:rPr>
      <w:t>13 Castle Street, Southampton, Hampshire, SO14 6GZ</w:t>
    </w:r>
  </w:p>
  <w:p w14:paraId="5282E134" w14:textId="77777777" w:rsidR="00B940DA" w:rsidRPr="00B940DA" w:rsidRDefault="00557ECD" w:rsidP="00B940DA">
    <w:pPr>
      <w:jc w:val="center"/>
      <w:rPr>
        <w:rFonts w:asciiTheme="majorHAnsi" w:eastAsia="Times New Roman" w:hAnsiTheme="majorHAnsi" w:cstheme="majorHAnsi"/>
        <w:color w:val="BFBFBF" w:themeColor="background1" w:themeShade="BF"/>
        <w:sz w:val="20"/>
        <w:szCs w:val="20"/>
        <w:lang w:val="en-GB"/>
      </w:rPr>
    </w:pPr>
    <w:r w:rsidRPr="00B940DA">
      <w:rPr>
        <w:rFonts w:asciiTheme="majorHAnsi" w:eastAsia="Lato" w:hAnsiTheme="majorHAnsi" w:cstheme="majorHAnsi"/>
        <w:i/>
        <w:color w:val="BFBFBF" w:themeColor="background1" w:themeShade="BF"/>
        <w:sz w:val="20"/>
        <w:szCs w:val="20"/>
      </w:rPr>
      <w:t xml:space="preserve">Registered Charity No. </w:t>
    </w:r>
    <w:r w:rsidR="00B940DA" w:rsidRPr="00B940DA">
      <w:rPr>
        <w:rFonts w:asciiTheme="majorHAnsi" w:eastAsia="Times New Roman" w:hAnsiTheme="majorHAnsi" w:cstheme="majorHAnsi"/>
        <w:color w:val="BFBFBF" w:themeColor="background1" w:themeShade="BF"/>
        <w:sz w:val="20"/>
        <w:szCs w:val="20"/>
        <w:lang w:val="en-GB"/>
      </w:rPr>
      <w:t>1190775</w:t>
    </w:r>
  </w:p>
  <w:p w14:paraId="2DCD65C2" w14:textId="020668B4" w:rsidR="00062BE1" w:rsidRDefault="00062BE1">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9A099" w14:textId="77777777" w:rsidR="00557ECD" w:rsidRDefault="00557ECD">
      <w:pPr>
        <w:spacing w:line="240" w:lineRule="auto"/>
      </w:pPr>
      <w:r>
        <w:separator/>
      </w:r>
    </w:p>
  </w:footnote>
  <w:footnote w:type="continuationSeparator" w:id="0">
    <w:p w14:paraId="52ADCBD5" w14:textId="77777777" w:rsidR="00557ECD" w:rsidRDefault="00557E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5BB"/>
    <w:multiLevelType w:val="multilevel"/>
    <w:tmpl w:val="CA2EE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03A71"/>
    <w:multiLevelType w:val="multilevel"/>
    <w:tmpl w:val="0464E16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5E1847"/>
    <w:multiLevelType w:val="multilevel"/>
    <w:tmpl w:val="0464E16A"/>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0E8E08EC"/>
    <w:multiLevelType w:val="hybridMultilevel"/>
    <w:tmpl w:val="0F4EA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20AAA"/>
    <w:multiLevelType w:val="multilevel"/>
    <w:tmpl w:val="97FAF1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A135AF"/>
    <w:multiLevelType w:val="hybridMultilevel"/>
    <w:tmpl w:val="62942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E01477"/>
    <w:multiLevelType w:val="hybridMultilevel"/>
    <w:tmpl w:val="75BAC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534278"/>
    <w:multiLevelType w:val="hybridMultilevel"/>
    <w:tmpl w:val="6FF0B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E62278"/>
    <w:multiLevelType w:val="hybridMultilevel"/>
    <w:tmpl w:val="4876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C25CB"/>
    <w:multiLevelType w:val="multilevel"/>
    <w:tmpl w:val="2960A7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542691"/>
    <w:multiLevelType w:val="multilevel"/>
    <w:tmpl w:val="71B00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D17787"/>
    <w:multiLevelType w:val="multilevel"/>
    <w:tmpl w:val="80E0A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DA78F2"/>
    <w:multiLevelType w:val="multilevel"/>
    <w:tmpl w:val="0464E16A"/>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2F6ED8"/>
    <w:multiLevelType w:val="multilevel"/>
    <w:tmpl w:val="58CAC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4A7DCD"/>
    <w:multiLevelType w:val="hybridMultilevel"/>
    <w:tmpl w:val="04184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CA241D"/>
    <w:multiLevelType w:val="multilevel"/>
    <w:tmpl w:val="64E8A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3D0F81"/>
    <w:multiLevelType w:val="hybridMultilevel"/>
    <w:tmpl w:val="D1CC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6644DF"/>
    <w:multiLevelType w:val="multilevel"/>
    <w:tmpl w:val="D1FAF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BD3C23"/>
    <w:multiLevelType w:val="multilevel"/>
    <w:tmpl w:val="97F62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6C67BA"/>
    <w:multiLevelType w:val="hybridMultilevel"/>
    <w:tmpl w:val="503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15DCF"/>
    <w:multiLevelType w:val="multilevel"/>
    <w:tmpl w:val="11F2B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0"/>
  </w:num>
  <w:num w:numId="4">
    <w:abstractNumId w:val="13"/>
  </w:num>
  <w:num w:numId="5">
    <w:abstractNumId w:val="10"/>
  </w:num>
  <w:num w:numId="6">
    <w:abstractNumId w:val="15"/>
  </w:num>
  <w:num w:numId="7">
    <w:abstractNumId w:val="9"/>
  </w:num>
  <w:num w:numId="8">
    <w:abstractNumId w:val="18"/>
  </w:num>
  <w:num w:numId="9">
    <w:abstractNumId w:val="4"/>
  </w:num>
  <w:num w:numId="10">
    <w:abstractNumId w:val="20"/>
  </w:num>
  <w:num w:numId="11">
    <w:abstractNumId w:val="2"/>
  </w:num>
  <w:num w:numId="12">
    <w:abstractNumId w:val="12"/>
  </w:num>
  <w:num w:numId="13">
    <w:abstractNumId w:val="1"/>
  </w:num>
  <w:num w:numId="14">
    <w:abstractNumId w:val="7"/>
  </w:num>
  <w:num w:numId="15">
    <w:abstractNumId w:val="5"/>
  </w:num>
  <w:num w:numId="16">
    <w:abstractNumId w:val="19"/>
  </w:num>
  <w:num w:numId="17">
    <w:abstractNumId w:val="8"/>
  </w:num>
  <w:num w:numId="18">
    <w:abstractNumId w:val="3"/>
  </w:num>
  <w:num w:numId="19">
    <w:abstractNumId w:val="14"/>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E1"/>
    <w:rsid w:val="00062BE1"/>
    <w:rsid w:val="004248B0"/>
    <w:rsid w:val="00557ECD"/>
    <w:rsid w:val="00651D8F"/>
    <w:rsid w:val="007C736E"/>
    <w:rsid w:val="00B940DA"/>
    <w:rsid w:val="00BE254D"/>
    <w:rsid w:val="00EB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869E41"/>
  <w15:docId w15:val="{8FCD7A40-6C89-EC4A-8E18-39398162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940DA"/>
    <w:pPr>
      <w:tabs>
        <w:tab w:val="center" w:pos="4513"/>
        <w:tab w:val="right" w:pos="9026"/>
      </w:tabs>
      <w:spacing w:line="240" w:lineRule="auto"/>
    </w:pPr>
  </w:style>
  <w:style w:type="character" w:customStyle="1" w:styleId="HeaderChar">
    <w:name w:val="Header Char"/>
    <w:basedOn w:val="DefaultParagraphFont"/>
    <w:link w:val="Header"/>
    <w:uiPriority w:val="99"/>
    <w:rsid w:val="00B940DA"/>
  </w:style>
  <w:style w:type="paragraph" w:styleId="Footer">
    <w:name w:val="footer"/>
    <w:basedOn w:val="Normal"/>
    <w:link w:val="FooterChar"/>
    <w:uiPriority w:val="99"/>
    <w:unhideWhenUsed/>
    <w:rsid w:val="00B940DA"/>
    <w:pPr>
      <w:tabs>
        <w:tab w:val="center" w:pos="4513"/>
        <w:tab w:val="right" w:pos="9026"/>
      </w:tabs>
      <w:spacing w:line="240" w:lineRule="auto"/>
    </w:pPr>
  </w:style>
  <w:style w:type="character" w:customStyle="1" w:styleId="FooterChar">
    <w:name w:val="Footer Char"/>
    <w:basedOn w:val="DefaultParagraphFont"/>
    <w:link w:val="Footer"/>
    <w:uiPriority w:val="99"/>
    <w:rsid w:val="00B940DA"/>
  </w:style>
  <w:style w:type="paragraph" w:styleId="ListParagraph">
    <w:name w:val="List Paragraph"/>
    <w:basedOn w:val="Normal"/>
    <w:uiPriority w:val="34"/>
    <w:qFormat/>
    <w:rsid w:val="00B9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0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Negus</cp:lastModifiedBy>
  <cp:revision>5</cp:revision>
  <dcterms:created xsi:type="dcterms:W3CDTF">2021-03-09T18:52:00Z</dcterms:created>
  <dcterms:modified xsi:type="dcterms:W3CDTF">2021-03-09T19:01:00Z</dcterms:modified>
</cp:coreProperties>
</file>